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473A" w14:textId="77777777" w:rsidR="0060243E" w:rsidRDefault="0060243E" w:rsidP="001411A3">
      <w:pPr>
        <w:spacing w:after="0" w:line="276" w:lineRule="auto"/>
        <w:contextualSpacing/>
        <w:jc w:val="center"/>
        <w:rPr>
          <w:rFonts w:ascii="Garamond" w:hAnsi="Garamond" w:cs="Leelawadee"/>
          <w:b/>
          <w:bCs/>
          <w:sz w:val="24"/>
          <w:szCs w:val="24"/>
          <w:lang w:val="es-CO"/>
        </w:rPr>
      </w:pPr>
    </w:p>
    <w:p w14:paraId="6BBCF3E7" w14:textId="030F0346" w:rsidR="006C3470" w:rsidRPr="005C3FFE" w:rsidRDefault="006C3470" w:rsidP="001411A3">
      <w:pPr>
        <w:spacing w:after="0" w:line="276" w:lineRule="auto"/>
        <w:contextualSpacing/>
        <w:jc w:val="center"/>
        <w:rPr>
          <w:rFonts w:ascii="Garamond" w:hAnsi="Garamond" w:cs="Leelawadee"/>
          <w:b/>
          <w:bCs/>
          <w:sz w:val="24"/>
          <w:szCs w:val="24"/>
          <w:lang w:val="es-CO"/>
        </w:rPr>
      </w:pPr>
      <w:r w:rsidRPr="005C3FFE">
        <w:rPr>
          <w:rFonts w:ascii="Garamond" w:hAnsi="Garamond" w:cs="Leelawadee"/>
          <w:b/>
          <w:bCs/>
          <w:sz w:val="24"/>
          <w:szCs w:val="24"/>
          <w:lang w:val="es-CO"/>
        </w:rPr>
        <w:t xml:space="preserve">INFORME DE CONCILIACIÓN </w:t>
      </w:r>
    </w:p>
    <w:p w14:paraId="4AE5D563" w14:textId="065826F1" w:rsidR="006C3470" w:rsidRPr="005C3FFE" w:rsidRDefault="006C3470" w:rsidP="001411A3">
      <w:pPr>
        <w:spacing w:after="0" w:line="276" w:lineRule="auto"/>
        <w:contextualSpacing/>
        <w:jc w:val="center"/>
        <w:rPr>
          <w:rFonts w:ascii="Garamond" w:hAnsi="Garamond" w:cs="Leelawadee"/>
          <w:b/>
          <w:bCs/>
          <w:sz w:val="24"/>
          <w:szCs w:val="24"/>
          <w:lang w:val="es-CO"/>
        </w:rPr>
      </w:pPr>
      <w:r w:rsidRPr="005C3FFE">
        <w:rPr>
          <w:rFonts w:ascii="Garamond" w:hAnsi="Garamond" w:cs="Leelawadee"/>
          <w:b/>
          <w:bCs/>
          <w:sz w:val="24"/>
          <w:szCs w:val="24"/>
          <w:lang w:val="es-CO"/>
        </w:rPr>
        <w:t xml:space="preserve">PROYECTO DE LEY NÚMERO </w:t>
      </w:r>
      <w:r w:rsidR="0060243E">
        <w:rPr>
          <w:rFonts w:ascii="Garamond" w:hAnsi="Garamond" w:cs="Leelawadee"/>
          <w:b/>
          <w:bCs/>
          <w:sz w:val="24"/>
          <w:szCs w:val="24"/>
          <w:lang w:val="es-CO"/>
        </w:rPr>
        <w:t>642</w:t>
      </w:r>
      <w:r w:rsidRPr="005C3FFE">
        <w:rPr>
          <w:rFonts w:ascii="Garamond" w:hAnsi="Garamond" w:cs="Leelawadee"/>
          <w:b/>
          <w:bCs/>
          <w:sz w:val="24"/>
          <w:szCs w:val="24"/>
          <w:lang w:val="es-CO"/>
        </w:rPr>
        <w:t xml:space="preserve"> DE </w:t>
      </w:r>
      <w:r w:rsidR="0060243E">
        <w:rPr>
          <w:rFonts w:ascii="Garamond" w:hAnsi="Garamond" w:cs="Leelawadee"/>
          <w:b/>
          <w:bCs/>
          <w:sz w:val="24"/>
          <w:szCs w:val="24"/>
          <w:lang w:val="es-CO"/>
        </w:rPr>
        <w:t>2021</w:t>
      </w:r>
      <w:r w:rsidRPr="005C3FFE">
        <w:rPr>
          <w:rFonts w:ascii="Garamond" w:hAnsi="Garamond" w:cs="Leelawadee"/>
          <w:b/>
          <w:bCs/>
          <w:sz w:val="24"/>
          <w:szCs w:val="24"/>
          <w:lang w:val="es-CO"/>
        </w:rPr>
        <w:t xml:space="preserve"> </w:t>
      </w:r>
      <w:r w:rsidR="00202E44" w:rsidRPr="005C3FFE">
        <w:rPr>
          <w:rFonts w:ascii="Garamond" w:hAnsi="Garamond" w:cs="Leelawadee"/>
          <w:b/>
          <w:bCs/>
          <w:sz w:val="24"/>
          <w:szCs w:val="24"/>
          <w:lang w:val="es-CO"/>
        </w:rPr>
        <w:t>CÁMARA</w:t>
      </w:r>
      <w:r w:rsidRPr="005C3FFE">
        <w:rPr>
          <w:rFonts w:ascii="Garamond" w:hAnsi="Garamond" w:cs="Leelawadee"/>
          <w:b/>
          <w:bCs/>
          <w:sz w:val="24"/>
          <w:szCs w:val="24"/>
          <w:lang w:val="es-CO"/>
        </w:rPr>
        <w:t xml:space="preserve"> – </w:t>
      </w:r>
      <w:r w:rsidR="0060243E">
        <w:rPr>
          <w:rFonts w:ascii="Garamond" w:hAnsi="Garamond" w:cs="Leelawadee"/>
          <w:b/>
          <w:bCs/>
          <w:sz w:val="24"/>
          <w:szCs w:val="24"/>
          <w:lang w:val="es-CO"/>
        </w:rPr>
        <w:t>179</w:t>
      </w:r>
      <w:r w:rsidRPr="005C3FFE">
        <w:rPr>
          <w:rFonts w:ascii="Garamond" w:hAnsi="Garamond" w:cs="Leelawadee"/>
          <w:b/>
          <w:bCs/>
          <w:sz w:val="24"/>
          <w:szCs w:val="24"/>
          <w:lang w:val="es-CO"/>
        </w:rPr>
        <w:t xml:space="preserve"> DE </w:t>
      </w:r>
      <w:r w:rsidR="0060243E">
        <w:rPr>
          <w:rFonts w:ascii="Garamond" w:hAnsi="Garamond" w:cs="Leelawadee"/>
          <w:b/>
          <w:bCs/>
          <w:sz w:val="24"/>
          <w:szCs w:val="24"/>
          <w:lang w:val="es-CO"/>
        </w:rPr>
        <w:t>2020</w:t>
      </w:r>
      <w:r w:rsidRPr="005C3FFE">
        <w:rPr>
          <w:rFonts w:ascii="Garamond" w:hAnsi="Garamond" w:cs="Leelawadee"/>
          <w:b/>
          <w:bCs/>
          <w:sz w:val="24"/>
          <w:szCs w:val="24"/>
          <w:lang w:val="es-CO"/>
        </w:rPr>
        <w:t xml:space="preserve"> </w:t>
      </w:r>
      <w:r w:rsidR="005B04E2" w:rsidRPr="005C3FFE">
        <w:rPr>
          <w:rFonts w:ascii="Garamond" w:hAnsi="Garamond" w:cs="Leelawadee"/>
          <w:b/>
          <w:bCs/>
          <w:sz w:val="24"/>
          <w:szCs w:val="24"/>
          <w:lang w:val="es-CO"/>
        </w:rPr>
        <w:t>SENADO</w:t>
      </w:r>
      <w:r w:rsidRPr="005C3FFE">
        <w:rPr>
          <w:rFonts w:ascii="Garamond" w:hAnsi="Garamond" w:cs="Leelawadee"/>
          <w:b/>
          <w:bCs/>
          <w:sz w:val="24"/>
          <w:szCs w:val="24"/>
          <w:lang w:val="es-CO"/>
        </w:rPr>
        <w:t xml:space="preserve"> </w:t>
      </w:r>
    </w:p>
    <w:p w14:paraId="49EE08D5" w14:textId="73D35BD1" w:rsidR="00DA5E1E" w:rsidRPr="005C3FFE" w:rsidRDefault="0060243E" w:rsidP="001411A3">
      <w:pPr>
        <w:spacing w:after="0" w:line="276" w:lineRule="auto"/>
        <w:contextualSpacing/>
        <w:jc w:val="center"/>
        <w:rPr>
          <w:rFonts w:ascii="Garamond" w:hAnsi="Garamond" w:cs="Leelawadee"/>
          <w:i/>
          <w:sz w:val="24"/>
          <w:szCs w:val="24"/>
          <w:lang w:val="es-CO"/>
        </w:rPr>
      </w:pPr>
      <w:r w:rsidRPr="0060243E">
        <w:t xml:space="preserve"> </w:t>
      </w:r>
      <w:r w:rsidRPr="0060243E">
        <w:rPr>
          <w:rFonts w:ascii="Garamond" w:hAnsi="Garamond" w:cs="Leelawadee"/>
          <w:i/>
          <w:sz w:val="24"/>
          <w:szCs w:val="24"/>
          <w:lang w:val="es-CO"/>
        </w:rPr>
        <w:t>“Por medio de la cual se crea la Escalera de la Formalidad, se reactiva el sector empresarial en Colombia y se dictan otras disposiciones”</w:t>
      </w:r>
    </w:p>
    <w:p w14:paraId="65D70548" w14:textId="77777777" w:rsidR="00EC2BF1" w:rsidRPr="005C3FFE" w:rsidRDefault="00EC2BF1" w:rsidP="001411A3">
      <w:pPr>
        <w:spacing w:after="0" w:line="276" w:lineRule="auto"/>
        <w:contextualSpacing/>
        <w:rPr>
          <w:rFonts w:ascii="Garamond" w:hAnsi="Garamond" w:cs="Leelawadee"/>
          <w:sz w:val="24"/>
          <w:szCs w:val="24"/>
          <w:lang w:val="es-CO"/>
        </w:rPr>
      </w:pPr>
    </w:p>
    <w:p w14:paraId="6DE48C83" w14:textId="4BC7DD78" w:rsidR="006C3470" w:rsidRPr="005C3FFE" w:rsidRDefault="006C3470" w:rsidP="001411A3">
      <w:pPr>
        <w:spacing w:after="0" w:line="276" w:lineRule="auto"/>
        <w:contextualSpacing/>
        <w:rPr>
          <w:rFonts w:ascii="Garamond" w:hAnsi="Garamond" w:cs="Leelawadee"/>
          <w:sz w:val="24"/>
          <w:szCs w:val="24"/>
          <w:lang w:val="es-CO"/>
        </w:rPr>
      </w:pPr>
      <w:r w:rsidRPr="005C3FFE">
        <w:rPr>
          <w:rFonts w:ascii="Garamond" w:hAnsi="Garamond" w:cs="Leelawadee"/>
          <w:sz w:val="24"/>
          <w:szCs w:val="24"/>
          <w:lang w:val="es-CO"/>
        </w:rPr>
        <w:t xml:space="preserve">Bogotá D.C., </w:t>
      </w:r>
      <w:r w:rsidR="00FA4B2E">
        <w:rPr>
          <w:rFonts w:ascii="Garamond" w:hAnsi="Garamond" w:cs="Leelawadee"/>
          <w:sz w:val="24"/>
          <w:szCs w:val="24"/>
          <w:lang w:val="es-CO"/>
        </w:rPr>
        <w:t>31</w:t>
      </w:r>
      <w:r w:rsidR="00665BF1">
        <w:rPr>
          <w:rFonts w:ascii="Garamond" w:hAnsi="Garamond" w:cs="Leelawadee"/>
          <w:sz w:val="24"/>
          <w:szCs w:val="24"/>
          <w:lang w:val="es-CO"/>
        </w:rPr>
        <w:t xml:space="preserve"> de </w:t>
      </w:r>
      <w:r w:rsidR="0060243E">
        <w:rPr>
          <w:rFonts w:ascii="Garamond" w:hAnsi="Garamond" w:cs="Leelawadee"/>
          <w:sz w:val="24"/>
          <w:szCs w:val="24"/>
          <w:lang w:val="es-CO"/>
        </w:rPr>
        <w:t>mayo</w:t>
      </w:r>
      <w:r w:rsidRPr="005C3FFE">
        <w:rPr>
          <w:rFonts w:ascii="Garamond" w:hAnsi="Garamond" w:cs="Leelawadee"/>
          <w:sz w:val="24"/>
          <w:szCs w:val="24"/>
          <w:lang w:val="es-CO"/>
        </w:rPr>
        <w:t xml:space="preserve"> de 202</w:t>
      </w:r>
      <w:r w:rsidR="00EC2BF1" w:rsidRPr="005C3FFE">
        <w:rPr>
          <w:rFonts w:ascii="Garamond" w:hAnsi="Garamond" w:cs="Leelawadee"/>
          <w:sz w:val="24"/>
          <w:szCs w:val="24"/>
          <w:lang w:val="es-CO"/>
        </w:rPr>
        <w:t>2</w:t>
      </w:r>
      <w:r w:rsidRPr="005C3FFE">
        <w:rPr>
          <w:rFonts w:ascii="Garamond" w:hAnsi="Garamond" w:cs="Leelawadee"/>
          <w:sz w:val="24"/>
          <w:szCs w:val="24"/>
          <w:lang w:val="es-CO"/>
        </w:rPr>
        <w:t xml:space="preserve"> </w:t>
      </w:r>
    </w:p>
    <w:p w14:paraId="73EF7ACB" w14:textId="77777777" w:rsidR="006C3470" w:rsidRPr="005C3FFE" w:rsidRDefault="006C3470" w:rsidP="005F69CB">
      <w:pPr>
        <w:spacing w:after="0" w:line="276" w:lineRule="auto"/>
        <w:ind w:left="708"/>
        <w:contextualSpacing/>
        <w:jc w:val="both"/>
        <w:rPr>
          <w:rFonts w:ascii="Garamond" w:hAnsi="Garamond" w:cs="Leelawadee"/>
          <w:sz w:val="24"/>
          <w:szCs w:val="24"/>
          <w:lang w:val="es-CO"/>
        </w:rPr>
      </w:pPr>
    </w:p>
    <w:p w14:paraId="4546ABAA"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Honorable Senador</w:t>
      </w:r>
    </w:p>
    <w:p w14:paraId="2AC057A4" w14:textId="2AB8F1B9" w:rsidR="00DA5E1E" w:rsidRPr="005C3FFE" w:rsidRDefault="00EC2BF1" w:rsidP="001411A3">
      <w:pPr>
        <w:spacing w:after="0" w:line="276" w:lineRule="auto"/>
        <w:contextualSpacing/>
        <w:jc w:val="both"/>
        <w:rPr>
          <w:rFonts w:ascii="Garamond" w:hAnsi="Garamond" w:cs="Leelawadee"/>
          <w:b/>
          <w:bCs/>
          <w:sz w:val="24"/>
          <w:szCs w:val="24"/>
          <w:lang w:val="es-CO"/>
        </w:rPr>
      </w:pPr>
      <w:r w:rsidRPr="005C3FFE">
        <w:rPr>
          <w:rFonts w:ascii="Garamond" w:hAnsi="Garamond" w:cs="Leelawadee"/>
          <w:b/>
          <w:bCs/>
          <w:sz w:val="24"/>
          <w:szCs w:val="24"/>
          <w:lang w:val="es-CO"/>
        </w:rPr>
        <w:t>JUAN DIEGO GÓMEZ JIMÉNEZ</w:t>
      </w:r>
    </w:p>
    <w:p w14:paraId="50CF0A37" w14:textId="4BDE506E"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Presidente</w:t>
      </w:r>
    </w:p>
    <w:p w14:paraId="31C7C1C3"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Senado de la República</w:t>
      </w:r>
    </w:p>
    <w:p w14:paraId="57613140"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La Ciudad</w:t>
      </w:r>
    </w:p>
    <w:p w14:paraId="46AB552B" w14:textId="77777777" w:rsidR="006C3470" w:rsidRPr="005C3FFE" w:rsidRDefault="006C3470" w:rsidP="001411A3">
      <w:pPr>
        <w:spacing w:after="0" w:line="276" w:lineRule="auto"/>
        <w:contextualSpacing/>
        <w:jc w:val="both"/>
        <w:rPr>
          <w:rFonts w:ascii="Garamond" w:hAnsi="Garamond" w:cs="Leelawadee"/>
          <w:sz w:val="24"/>
          <w:szCs w:val="24"/>
          <w:lang w:val="es-CO"/>
        </w:rPr>
      </w:pPr>
    </w:p>
    <w:p w14:paraId="35EF2232"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 xml:space="preserve">Honorable Representante </w:t>
      </w:r>
    </w:p>
    <w:p w14:paraId="12E392E7" w14:textId="0EEEB72C" w:rsidR="00731CAB" w:rsidRPr="005C3FFE" w:rsidRDefault="00EC2BF1" w:rsidP="001411A3">
      <w:pPr>
        <w:spacing w:after="0" w:line="276" w:lineRule="auto"/>
        <w:contextualSpacing/>
        <w:jc w:val="both"/>
        <w:rPr>
          <w:rFonts w:ascii="Garamond" w:hAnsi="Garamond" w:cs="Leelawadee"/>
          <w:b/>
          <w:bCs/>
          <w:sz w:val="24"/>
          <w:szCs w:val="24"/>
          <w:lang w:val="es-CO"/>
        </w:rPr>
      </w:pPr>
      <w:r w:rsidRPr="005C3FFE">
        <w:rPr>
          <w:rFonts w:ascii="Garamond" w:hAnsi="Garamond" w:cs="Leelawadee"/>
          <w:b/>
          <w:bCs/>
          <w:sz w:val="24"/>
          <w:szCs w:val="24"/>
          <w:lang w:val="es-CO"/>
        </w:rPr>
        <w:t>JENNIFER KRISTIN ARIAS FALLA</w:t>
      </w:r>
    </w:p>
    <w:p w14:paraId="38CCE881" w14:textId="01E3954E"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Presidente</w:t>
      </w:r>
    </w:p>
    <w:p w14:paraId="28005E21"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Cámara de Representante</w:t>
      </w:r>
    </w:p>
    <w:p w14:paraId="3127D37C" w14:textId="77777777" w:rsidR="006C3470" w:rsidRPr="005C3FFE" w:rsidRDefault="006C3470" w:rsidP="001411A3">
      <w:pPr>
        <w:spacing w:after="0" w:line="276" w:lineRule="auto"/>
        <w:contextualSpacing/>
        <w:jc w:val="both"/>
        <w:rPr>
          <w:rFonts w:ascii="Garamond" w:hAnsi="Garamond" w:cs="Leelawadee"/>
          <w:sz w:val="24"/>
          <w:szCs w:val="24"/>
          <w:lang w:val="es-CO"/>
        </w:rPr>
      </w:pPr>
      <w:r w:rsidRPr="005C3FFE">
        <w:rPr>
          <w:rFonts w:ascii="Garamond" w:hAnsi="Garamond" w:cs="Leelawadee"/>
          <w:sz w:val="24"/>
          <w:szCs w:val="24"/>
          <w:lang w:val="es-CO"/>
        </w:rPr>
        <w:t>La Ciudad</w:t>
      </w:r>
    </w:p>
    <w:p w14:paraId="5FE8F810" w14:textId="77777777" w:rsidR="006C3470" w:rsidRDefault="006C3470" w:rsidP="001411A3">
      <w:pPr>
        <w:spacing w:after="0" w:line="276" w:lineRule="auto"/>
        <w:contextualSpacing/>
        <w:jc w:val="both"/>
        <w:rPr>
          <w:rFonts w:ascii="Garamond" w:hAnsi="Garamond" w:cs="Leelawadee"/>
          <w:b/>
          <w:sz w:val="24"/>
          <w:szCs w:val="24"/>
          <w:lang w:val="es-CO"/>
        </w:rPr>
      </w:pPr>
    </w:p>
    <w:p w14:paraId="1F3A79A2" w14:textId="77777777" w:rsidR="00442F90" w:rsidRPr="005C3FFE" w:rsidRDefault="00442F90" w:rsidP="001411A3">
      <w:pPr>
        <w:spacing w:after="0" w:line="276" w:lineRule="auto"/>
        <w:contextualSpacing/>
        <w:jc w:val="both"/>
        <w:rPr>
          <w:rFonts w:ascii="Garamond" w:hAnsi="Garamond" w:cs="Leelawadee"/>
          <w:b/>
          <w:sz w:val="24"/>
          <w:szCs w:val="24"/>
          <w:lang w:val="es-CO"/>
        </w:rPr>
      </w:pPr>
    </w:p>
    <w:p w14:paraId="449CA212" w14:textId="564F9A80" w:rsidR="0060243E" w:rsidRPr="00442F90" w:rsidRDefault="005F69CB" w:rsidP="0060243E">
      <w:pPr>
        <w:spacing w:after="0" w:line="276" w:lineRule="auto"/>
        <w:ind w:left="2832"/>
        <w:contextualSpacing/>
        <w:jc w:val="both"/>
        <w:rPr>
          <w:rFonts w:ascii="Garamond" w:hAnsi="Garamond" w:cs="Leelawadee"/>
          <w:i/>
          <w:sz w:val="24"/>
          <w:szCs w:val="24"/>
          <w:lang w:val="es-CO"/>
        </w:rPr>
      </w:pPr>
      <w:r>
        <w:rPr>
          <w:rFonts w:ascii="Garamond" w:hAnsi="Garamond" w:cs="Leelawadee"/>
          <w:b/>
          <w:sz w:val="24"/>
          <w:szCs w:val="24"/>
          <w:lang w:val="es-CO"/>
        </w:rPr>
        <w:t>Referencia: Informe de C</w:t>
      </w:r>
      <w:r w:rsidR="006C3470" w:rsidRPr="005C3FFE">
        <w:rPr>
          <w:rFonts w:ascii="Garamond" w:hAnsi="Garamond" w:cs="Leelawadee"/>
          <w:b/>
          <w:sz w:val="24"/>
          <w:szCs w:val="24"/>
          <w:lang w:val="es-CO"/>
        </w:rPr>
        <w:t xml:space="preserve">onciliación al </w:t>
      </w:r>
      <w:r w:rsidR="0060243E" w:rsidRPr="0060243E">
        <w:rPr>
          <w:rFonts w:ascii="Garamond" w:hAnsi="Garamond" w:cs="Leelawadee"/>
          <w:b/>
          <w:bCs/>
          <w:sz w:val="24"/>
          <w:szCs w:val="24"/>
          <w:lang w:val="es-CO"/>
        </w:rPr>
        <w:t>PROYECTO DE LEY NÚMERO 642 DE 2021 CÁMARA – 179 DE 2020 SENADO</w:t>
      </w:r>
      <w:r w:rsidR="00442F90">
        <w:rPr>
          <w:rFonts w:ascii="Garamond" w:hAnsi="Garamond" w:cs="Leelawadee"/>
          <w:b/>
          <w:bCs/>
          <w:sz w:val="24"/>
          <w:szCs w:val="24"/>
          <w:lang w:val="es-CO"/>
        </w:rPr>
        <w:t xml:space="preserve"> </w:t>
      </w:r>
      <w:r w:rsidR="00442F90" w:rsidRPr="00442F90">
        <w:rPr>
          <w:rFonts w:ascii="Garamond" w:hAnsi="Garamond" w:cs="Leelawadee"/>
          <w:bCs/>
          <w:sz w:val="24"/>
          <w:szCs w:val="24"/>
          <w:lang w:val="es-CO"/>
        </w:rPr>
        <w:t>“</w:t>
      </w:r>
      <w:r w:rsidR="0060243E" w:rsidRPr="00442F90">
        <w:rPr>
          <w:rFonts w:ascii="Garamond" w:hAnsi="Garamond" w:cs="Leelawadee"/>
          <w:i/>
          <w:sz w:val="24"/>
          <w:szCs w:val="24"/>
          <w:lang w:val="es-CO"/>
        </w:rPr>
        <w:t>Por medio de la cual se crea la Escalera de la Formalidad, se reactiva el sector empresarial en Colombia y se dictan otras disposiciones”</w:t>
      </w:r>
      <w:r w:rsidR="00442F90">
        <w:rPr>
          <w:rFonts w:ascii="Garamond" w:hAnsi="Garamond" w:cs="Leelawadee"/>
          <w:i/>
          <w:sz w:val="24"/>
          <w:szCs w:val="24"/>
          <w:lang w:val="es-CO"/>
        </w:rPr>
        <w:t xml:space="preserve">. </w:t>
      </w:r>
    </w:p>
    <w:p w14:paraId="0AE3B2A0" w14:textId="5875C1AA" w:rsidR="006C3470" w:rsidRPr="005C3FFE" w:rsidRDefault="006C3470" w:rsidP="00B422AB">
      <w:pPr>
        <w:spacing w:after="0" w:line="276" w:lineRule="auto"/>
        <w:ind w:left="2832"/>
        <w:contextualSpacing/>
        <w:jc w:val="both"/>
        <w:rPr>
          <w:rFonts w:ascii="Garamond" w:hAnsi="Garamond" w:cs="Leelawadee"/>
          <w:bCs/>
          <w:i/>
          <w:iCs/>
          <w:sz w:val="24"/>
          <w:szCs w:val="24"/>
          <w:lang w:val="es-CO"/>
        </w:rPr>
      </w:pPr>
    </w:p>
    <w:p w14:paraId="6779CFA4" w14:textId="77777777" w:rsidR="00EC2BF1" w:rsidRPr="005C3FFE" w:rsidRDefault="00EC2BF1" w:rsidP="001411A3">
      <w:pPr>
        <w:spacing w:after="0" w:line="276" w:lineRule="auto"/>
        <w:ind w:left="1416"/>
        <w:contextualSpacing/>
        <w:jc w:val="both"/>
        <w:rPr>
          <w:rFonts w:ascii="Garamond" w:hAnsi="Garamond" w:cs="Leelawadee"/>
          <w:i/>
          <w:sz w:val="24"/>
          <w:szCs w:val="24"/>
          <w:lang w:val="es-CO"/>
        </w:rPr>
      </w:pPr>
    </w:p>
    <w:p w14:paraId="5C485055" w14:textId="6E6E7990" w:rsidR="006C3470" w:rsidRPr="005C3FFE" w:rsidRDefault="00442F90" w:rsidP="001411A3">
      <w:pPr>
        <w:spacing w:after="0" w:line="276" w:lineRule="auto"/>
        <w:contextualSpacing/>
        <w:jc w:val="both"/>
        <w:rPr>
          <w:rFonts w:ascii="Garamond" w:hAnsi="Garamond" w:cs="Leelawadee"/>
          <w:sz w:val="24"/>
          <w:szCs w:val="24"/>
          <w:lang w:val="es-CO"/>
        </w:rPr>
      </w:pPr>
      <w:r>
        <w:rPr>
          <w:rFonts w:ascii="Garamond" w:hAnsi="Garamond" w:cs="Leelawadee"/>
          <w:sz w:val="24"/>
          <w:szCs w:val="24"/>
          <w:lang w:val="es-CO"/>
        </w:rPr>
        <w:t>Honorables P</w:t>
      </w:r>
      <w:r w:rsidR="006C3470" w:rsidRPr="005C3FFE">
        <w:rPr>
          <w:rFonts w:ascii="Garamond" w:hAnsi="Garamond" w:cs="Leelawadee"/>
          <w:sz w:val="24"/>
          <w:szCs w:val="24"/>
          <w:lang w:val="es-CO"/>
        </w:rPr>
        <w:t>residentes:</w:t>
      </w:r>
    </w:p>
    <w:p w14:paraId="5D3EAD29" w14:textId="77777777" w:rsidR="006C3470" w:rsidRPr="005C3FFE" w:rsidRDefault="006C3470" w:rsidP="001411A3">
      <w:pPr>
        <w:spacing w:after="0" w:line="276" w:lineRule="auto"/>
        <w:contextualSpacing/>
        <w:jc w:val="both"/>
        <w:rPr>
          <w:rFonts w:ascii="Garamond" w:hAnsi="Garamond" w:cs="Leelawadee"/>
          <w:sz w:val="24"/>
          <w:szCs w:val="24"/>
          <w:lang w:val="es-CO"/>
        </w:rPr>
      </w:pPr>
    </w:p>
    <w:p w14:paraId="4885E765" w14:textId="48927468" w:rsidR="006C3470" w:rsidRPr="005F69CB" w:rsidRDefault="006C3470" w:rsidP="005900B1">
      <w:pPr>
        <w:spacing w:after="0" w:line="276" w:lineRule="auto"/>
        <w:contextualSpacing/>
        <w:jc w:val="both"/>
        <w:rPr>
          <w:rFonts w:ascii="Garamond" w:hAnsi="Garamond" w:cs="Leelawadee"/>
          <w:bCs/>
          <w:iCs/>
          <w:sz w:val="24"/>
          <w:szCs w:val="24"/>
          <w:lang w:val="es-CO"/>
        </w:rPr>
      </w:pPr>
      <w:r w:rsidRPr="005C3FFE">
        <w:rPr>
          <w:rFonts w:ascii="Garamond" w:hAnsi="Garamond" w:cs="Leelawadee"/>
          <w:sz w:val="24"/>
          <w:szCs w:val="24"/>
          <w:lang w:val="es-CO"/>
        </w:rPr>
        <w:t>Cumpliendo con la designación que nos hicieran las Mesas Directivas del Senado de la República y la Cámara de Representantes y con fundamento en los artículo</w:t>
      </w:r>
      <w:r w:rsidR="00367DD8" w:rsidRPr="005C3FFE">
        <w:rPr>
          <w:rFonts w:ascii="Garamond" w:hAnsi="Garamond" w:cs="Leelawadee"/>
          <w:sz w:val="24"/>
          <w:szCs w:val="24"/>
          <w:lang w:val="es-CO"/>
        </w:rPr>
        <w:t>s</w:t>
      </w:r>
      <w:r w:rsidRPr="005C3FFE">
        <w:rPr>
          <w:rFonts w:ascii="Garamond" w:hAnsi="Garamond" w:cs="Leelawadee"/>
          <w:sz w:val="24"/>
          <w:szCs w:val="24"/>
          <w:lang w:val="es-CO"/>
        </w:rPr>
        <w:t xml:space="preserve"> 161 de la Constitución Política y 186 de la Ley 5ª de 1992, presentamos</w:t>
      </w:r>
      <w:r w:rsidR="0060243E">
        <w:rPr>
          <w:rFonts w:ascii="Garamond" w:hAnsi="Garamond" w:cs="Leelawadee"/>
          <w:b/>
          <w:sz w:val="24"/>
          <w:szCs w:val="24"/>
          <w:lang w:val="es-CO"/>
        </w:rPr>
        <w:t xml:space="preserve"> </w:t>
      </w:r>
      <w:r w:rsidR="005F69CB">
        <w:rPr>
          <w:rFonts w:ascii="Garamond" w:hAnsi="Garamond" w:cs="Leelawadee"/>
          <w:b/>
          <w:sz w:val="24"/>
          <w:szCs w:val="24"/>
          <w:lang w:val="es-CO"/>
        </w:rPr>
        <w:t>Informe de C</w:t>
      </w:r>
      <w:r w:rsidR="0060243E" w:rsidRPr="0060243E">
        <w:rPr>
          <w:rFonts w:ascii="Garamond" w:hAnsi="Garamond" w:cs="Leelawadee"/>
          <w:b/>
          <w:sz w:val="24"/>
          <w:szCs w:val="24"/>
          <w:lang w:val="es-CO"/>
        </w:rPr>
        <w:t xml:space="preserve">onciliación al </w:t>
      </w:r>
      <w:r w:rsidR="0060243E" w:rsidRPr="0060243E">
        <w:rPr>
          <w:rFonts w:ascii="Garamond" w:hAnsi="Garamond" w:cs="Leelawadee"/>
          <w:b/>
          <w:bCs/>
          <w:sz w:val="24"/>
          <w:szCs w:val="24"/>
          <w:lang w:val="es-CO"/>
        </w:rPr>
        <w:t xml:space="preserve">PROYECTO DE LEY NÚMERO 642 DE 2021 CÁMARA – 179 DE 2020 SENADO </w:t>
      </w:r>
      <w:r w:rsidR="0060243E" w:rsidRPr="005F69CB">
        <w:rPr>
          <w:rFonts w:ascii="Garamond" w:hAnsi="Garamond" w:cs="Leelawadee"/>
          <w:i/>
          <w:sz w:val="24"/>
          <w:szCs w:val="24"/>
          <w:lang w:val="es-CO"/>
        </w:rPr>
        <w:t>“Por medio de la cual se crea la Escalera de la Formalidad, se reactiva el sector empresarial en Colombia y se dictan otras disposiciones”</w:t>
      </w:r>
      <w:r w:rsidR="005900B1" w:rsidRPr="005F69CB">
        <w:rPr>
          <w:rFonts w:ascii="Garamond" w:hAnsi="Garamond" w:cs="Leelawadee"/>
          <w:bCs/>
          <w:i/>
          <w:iCs/>
          <w:sz w:val="24"/>
          <w:szCs w:val="24"/>
          <w:lang w:val="es-CO"/>
        </w:rPr>
        <w:t>.</w:t>
      </w:r>
    </w:p>
    <w:p w14:paraId="09497069" w14:textId="6F8CBB51" w:rsidR="005900B1" w:rsidRDefault="005900B1" w:rsidP="001411A3">
      <w:pPr>
        <w:spacing w:after="0" w:line="276" w:lineRule="auto"/>
        <w:contextualSpacing/>
        <w:jc w:val="both"/>
        <w:rPr>
          <w:rFonts w:ascii="Garamond" w:hAnsi="Garamond" w:cs="Leelawadee"/>
          <w:bCs/>
          <w:iCs/>
          <w:sz w:val="24"/>
          <w:szCs w:val="24"/>
          <w:lang w:val="es-CO"/>
        </w:rPr>
      </w:pPr>
    </w:p>
    <w:p w14:paraId="04FAFC74" w14:textId="225B9323" w:rsidR="005900B1" w:rsidRDefault="005900B1" w:rsidP="005900B1">
      <w:pPr>
        <w:spacing w:after="0" w:line="276" w:lineRule="auto"/>
        <w:contextualSpacing/>
        <w:jc w:val="both"/>
        <w:rPr>
          <w:rFonts w:ascii="Garamond" w:hAnsi="Garamond" w:cs="Leelawadee"/>
          <w:bCs/>
          <w:iCs/>
          <w:sz w:val="24"/>
          <w:szCs w:val="24"/>
          <w:lang w:val="es-CO"/>
        </w:rPr>
      </w:pPr>
      <w:r w:rsidRPr="005900B1">
        <w:rPr>
          <w:rFonts w:ascii="Garamond" w:hAnsi="Garamond" w:cs="Leelawadee"/>
          <w:bCs/>
          <w:iCs/>
          <w:sz w:val="24"/>
          <w:szCs w:val="24"/>
          <w:lang w:val="es-CO"/>
        </w:rPr>
        <w:t xml:space="preserve">Con el fin de dar cumplimiento a la designación, se decidió </w:t>
      </w:r>
      <w:r>
        <w:rPr>
          <w:rFonts w:ascii="Garamond" w:hAnsi="Garamond" w:cs="Leelawadee"/>
          <w:bCs/>
          <w:iCs/>
          <w:sz w:val="24"/>
          <w:szCs w:val="24"/>
          <w:lang w:val="es-CO"/>
        </w:rPr>
        <w:t xml:space="preserve">acoger </w:t>
      </w:r>
      <w:r w:rsidR="000A410A">
        <w:rPr>
          <w:rFonts w:ascii="Garamond" w:hAnsi="Garamond" w:cs="Leelawadee"/>
          <w:bCs/>
          <w:iCs/>
          <w:sz w:val="24"/>
          <w:szCs w:val="24"/>
          <w:lang w:val="es-CO"/>
        </w:rPr>
        <w:t>mayoritariamente el</w:t>
      </w:r>
      <w:r>
        <w:rPr>
          <w:rFonts w:ascii="Garamond" w:hAnsi="Garamond" w:cs="Leelawadee"/>
          <w:bCs/>
          <w:iCs/>
          <w:sz w:val="24"/>
          <w:szCs w:val="24"/>
          <w:lang w:val="es-CO"/>
        </w:rPr>
        <w:t xml:space="preserve"> texto </w:t>
      </w:r>
      <w:r w:rsidRPr="005900B1">
        <w:rPr>
          <w:rFonts w:ascii="Garamond" w:hAnsi="Garamond" w:cs="Leelawadee"/>
          <w:bCs/>
          <w:iCs/>
          <w:sz w:val="24"/>
          <w:szCs w:val="24"/>
          <w:lang w:val="es-CO"/>
        </w:rPr>
        <w:t>aprobado en se</w:t>
      </w:r>
      <w:r>
        <w:rPr>
          <w:rFonts w:ascii="Garamond" w:hAnsi="Garamond" w:cs="Leelawadee"/>
          <w:bCs/>
          <w:iCs/>
          <w:sz w:val="24"/>
          <w:szCs w:val="24"/>
          <w:lang w:val="es-CO"/>
        </w:rPr>
        <w:t>gundo debate por la Plenaria de la H</w:t>
      </w:r>
      <w:r w:rsidRPr="005900B1">
        <w:rPr>
          <w:rFonts w:ascii="Garamond" w:hAnsi="Garamond" w:cs="Leelawadee"/>
          <w:bCs/>
          <w:iCs/>
          <w:sz w:val="24"/>
          <w:szCs w:val="24"/>
          <w:lang w:val="es-CO"/>
        </w:rPr>
        <w:t>o</w:t>
      </w:r>
      <w:r>
        <w:rPr>
          <w:rFonts w:ascii="Garamond" w:hAnsi="Garamond" w:cs="Leelawadee"/>
          <w:bCs/>
          <w:iCs/>
          <w:sz w:val="24"/>
          <w:szCs w:val="24"/>
          <w:lang w:val="es-CO"/>
        </w:rPr>
        <w:t xml:space="preserve">norable Cámara de Representantes. </w:t>
      </w:r>
      <w:r w:rsidRPr="005900B1">
        <w:rPr>
          <w:rFonts w:ascii="Garamond" w:hAnsi="Garamond" w:cs="Leelawadee"/>
          <w:bCs/>
          <w:iCs/>
          <w:sz w:val="24"/>
          <w:szCs w:val="24"/>
          <w:lang w:val="es-CO"/>
        </w:rPr>
        <w:t>La Comisión Accidental de Conciliación concluyó que est</w:t>
      </w:r>
      <w:r>
        <w:rPr>
          <w:rFonts w:ascii="Garamond" w:hAnsi="Garamond" w:cs="Leelawadee"/>
          <w:bCs/>
          <w:iCs/>
          <w:sz w:val="24"/>
          <w:szCs w:val="24"/>
          <w:lang w:val="es-CO"/>
        </w:rPr>
        <w:t xml:space="preserve">e texto recogía en mayor medida </w:t>
      </w:r>
      <w:r w:rsidRPr="005900B1">
        <w:rPr>
          <w:rFonts w:ascii="Garamond" w:hAnsi="Garamond" w:cs="Leelawadee"/>
          <w:bCs/>
          <w:iCs/>
          <w:sz w:val="24"/>
          <w:szCs w:val="24"/>
          <w:lang w:val="es-CO"/>
        </w:rPr>
        <w:t>las observaciones, que respecto al proyecto habían presen</w:t>
      </w:r>
      <w:r>
        <w:rPr>
          <w:rFonts w:ascii="Garamond" w:hAnsi="Garamond" w:cs="Leelawadee"/>
          <w:bCs/>
          <w:iCs/>
          <w:sz w:val="24"/>
          <w:szCs w:val="24"/>
          <w:lang w:val="es-CO"/>
        </w:rPr>
        <w:t>tado las diferentes entidades interesadas.</w:t>
      </w:r>
    </w:p>
    <w:p w14:paraId="209978E8" w14:textId="65F9F236" w:rsidR="005900B1" w:rsidRDefault="005900B1" w:rsidP="006C3470">
      <w:pPr>
        <w:spacing w:after="0" w:line="240" w:lineRule="auto"/>
        <w:contextualSpacing/>
        <w:jc w:val="both"/>
        <w:rPr>
          <w:rFonts w:ascii="Garamond" w:hAnsi="Garamond" w:cs="Leelawadee"/>
          <w:i/>
          <w:sz w:val="24"/>
          <w:szCs w:val="24"/>
          <w:lang w:val="es-CO"/>
        </w:rPr>
      </w:pPr>
    </w:p>
    <w:p w14:paraId="6CE9C851" w14:textId="45B07358" w:rsidR="001411A3" w:rsidRPr="00B422AB" w:rsidRDefault="00B422AB" w:rsidP="005F69CB">
      <w:pPr>
        <w:pStyle w:val="Prrafodelista"/>
        <w:numPr>
          <w:ilvl w:val="0"/>
          <w:numId w:val="2"/>
        </w:numPr>
        <w:spacing w:before="100" w:beforeAutospacing="1" w:after="120" w:line="276" w:lineRule="auto"/>
        <w:contextualSpacing w:val="0"/>
        <w:jc w:val="both"/>
        <w:rPr>
          <w:rFonts w:ascii="Garamond" w:hAnsi="Garamond" w:cs="Leelawadee"/>
          <w:b/>
          <w:bCs/>
          <w:sz w:val="24"/>
          <w:szCs w:val="24"/>
          <w:lang w:val="es-CO"/>
        </w:rPr>
      </w:pPr>
      <w:r>
        <w:rPr>
          <w:rFonts w:ascii="Garamond" w:hAnsi="Garamond" w:cs="Leelawadee"/>
          <w:b/>
          <w:bCs/>
          <w:sz w:val="24"/>
          <w:szCs w:val="24"/>
          <w:lang w:val="es-CO"/>
        </w:rPr>
        <w:lastRenderedPageBreak/>
        <w:t xml:space="preserve">CUADRO DE TEXTOS APROBADOS POR LAS PLENARIAS DEL CONGRESO DE LA REPÚBLICA </w:t>
      </w:r>
      <w:r w:rsidR="008E0CB5">
        <w:rPr>
          <w:rFonts w:ascii="Garamond" w:hAnsi="Garamond" w:cs="Leelawadee"/>
          <w:b/>
          <w:bCs/>
          <w:sz w:val="24"/>
          <w:szCs w:val="24"/>
          <w:lang w:val="es-CO"/>
        </w:rPr>
        <w:t>Y OBSERVACIONES</w:t>
      </w:r>
    </w:p>
    <w:p w14:paraId="0DED9CE5" w14:textId="77777777" w:rsidR="001411A3" w:rsidRPr="005C3FFE" w:rsidRDefault="001411A3" w:rsidP="006C3470">
      <w:pPr>
        <w:spacing w:after="0" w:line="240" w:lineRule="auto"/>
        <w:contextualSpacing/>
        <w:jc w:val="both"/>
        <w:rPr>
          <w:rFonts w:ascii="Garamond" w:hAnsi="Garamond" w:cs="Leelawadee"/>
          <w:sz w:val="24"/>
          <w:szCs w:val="24"/>
          <w:lang w:val="es-CO"/>
        </w:rPr>
      </w:pPr>
    </w:p>
    <w:tbl>
      <w:tblPr>
        <w:tblStyle w:val="Tablaconcuadrcula"/>
        <w:tblW w:w="0" w:type="auto"/>
        <w:tblLook w:val="04A0" w:firstRow="1" w:lastRow="0" w:firstColumn="1" w:lastColumn="0" w:noHBand="0" w:noVBand="1"/>
      </w:tblPr>
      <w:tblGrid>
        <w:gridCol w:w="3463"/>
        <w:gridCol w:w="3457"/>
        <w:gridCol w:w="2116"/>
      </w:tblGrid>
      <w:tr w:rsidR="00002753" w:rsidRPr="004B5A8E" w14:paraId="726E4E22" w14:textId="77777777" w:rsidTr="00E113D4">
        <w:trPr>
          <w:tblHeader/>
        </w:trPr>
        <w:tc>
          <w:tcPr>
            <w:tcW w:w="3463" w:type="dxa"/>
          </w:tcPr>
          <w:p w14:paraId="6CCBD433" w14:textId="2199F544" w:rsidR="00002753" w:rsidRPr="004B5A8E" w:rsidRDefault="00342F2E" w:rsidP="00D82EF6">
            <w:pPr>
              <w:jc w:val="center"/>
              <w:rPr>
                <w:rFonts w:ascii="Garamond" w:hAnsi="Garamond" w:cs="Arial"/>
                <w:b/>
                <w:color w:val="000000"/>
                <w:sz w:val="22"/>
                <w:szCs w:val="24"/>
              </w:rPr>
            </w:pPr>
            <w:r>
              <w:rPr>
                <w:rFonts w:ascii="Garamond" w:hAnsi="Garamond" w:cs="Arial"/>
                <w:b/>
                <w:color w:val="000000"/>
                <w:sz w:val="22"/>
                <w:szCs w:val="24"/>
              </w:rPr>
              <w:t>TEXTO APROBADO EN SENADO</w:t>
            </w:r>
            <w:r w:rsidR="00002753" w:rsidRPr="004B5A8E">
              <w:rPr>
                <w:rFonts w:ascii="Garamond" w:hAnsi="Garamond" w:cs="Arial"/>
                <w:b/>
                <w:color w:val="000000"/>
                <w:sz w:val="22"/>
                <w:szCs w:val="24"/>
              </w:rPr>
              <w:t xml:space="preserve"> DE LA REPÚBLICA</w:t>
            </w:r>
          </w:p>
          <w:p w14:paraId="62988FDA" w14:textId="7F1B49EE" w:rsidR="00002753" w:rsidRPr="004B5A8E" w:rsidRDefault="00002753" w:rsidP="00D82EF6">
            <w:pPr>
              <w:jc w:val="center"/>
              <w:rPr>
                <w:rFonts w:ascii="Garamond" w:hAnsi="Garamond" w:cs="Arial"/>
                <w:b/>
                <w:color w:val="000000"/>
                <w:sz w:val="22"/>
                <w:szCs w:val="24"/>
              </w:rPr>
            </w:pPr>
          </w:p>
        </w:tc>
        <w:tc>
          <w:tcPr>
            <w:tcW w:w="3457" w:type="dxa"/>
          </w:tcPr>
          <w:p w14:paraId="7B79A2DE" w14:textId="03904343" w:rsidR="00002753" w:rsidRPr="004B5A8E" w:rsidRDefault="00342F2E" w:rsidP="00342F2E">
            <w:pPr>
              <w:jc w:val="center"/>
              <w:rPr>
                <w:rFonts w:ascii="Garamond" w:hAnsi="Garamond" w:cs="Arial"/>
                <w:b/>
                <w:color w:val="000000"/>
                <w:sz w:val="22"/>
                <w:szCs w:val="24"/>
              </w:rPr>
            </w:pPr>
            <w:r>
              <w:rPr>
                <w:rFonts w:ascii="Garamond" w:hAnsi="Garamond" w:cs="Arial"/>
                <w:b/>
                <w:color w:val="000000"/>
                <w:sz w:val="22"/>
                <w:szCs w:val="24"/>
              </w:rPr>
              <w:t>TEXTO APROBADO EN CÁMARA DE REPRESENTANTES</w:t>
            </w:r>
          </w:p>
        </w:tc>
        <w:tc>
          <w:tcPr>
            <w:tcW w:w="2116" w:type="dxa"/>
          </w:tcPr>
          <w:p w14:paraId="046A05D4" w14:textId="7719B34E" w:rsidR="00002753" w:rsidRPr="004B5A8E" w:rsidRDefault="00DD04CC" w:rsidP="00D82EF6">
            <w:pPr>
              <w:jc w:val="center"/>
              <w:rPr>
                <w:rFonts w:ascii="Garamond" w:hAnsi="Garamond" w:cs="Arial"/>
                <w:b/>
                <w:color w:val="000000"/>
                <w:sz w:val="22"/>
                <w:szCs w:val="24"/>
              </w:rPr>
            </w:pPr>
            <w:r>
              <w:rPr>
                <w:rFonts w:ascii="Garamond" w:hAnsi="Garamond" w:cs="Arial"/>
                <w:b/>
                <w:color w:val="000000"/>
                <w:sz w:val="22"/>
                <w:szCs w:val="24"/>
              </w:rPr>
              <w:t>OBSERVACIONES</w:t>
            </w:r>
          </w:p>
        </w:tc>
      </w:tr>
      <w:tr w:rsidR="00002753" w:rsidRPr="004B5A8E" w14:paraId="45A42971" w14:textId="77777777" w:rsidTr="00E113D4">
        <w:tc>
          <w:tcPr>
            <w:tcW w:w="3463" w:type="dxa"/>
          </w:tcPr>
          <w:p w14:paraId="0CB8706E" w14:textId="18F37100" w:rsidR="00002753" w:rsidRPr="004B5A8E" w:rsidRDefault="005900B1" w:rsidP="005900B1">
            <w:pPr>
              <w:jc w:val="center"/>
              <w:rPr>
                <w:rFonts w:ascii="Garamond" w:eastAsia="Times New Roman" w:hAnsi="Garamond" w:cs="Arial"/>
                <w:sz w:val="22"/>
                <w:szCs w:val="24"/>
                <w:lang w:val="es-ES_tradnl" w:eastAsia="es-ES_tradnl"/>
              </w:rPr>
            </w:pPr>
            <w:r w:rsidRPr="005900B1">
              <w:rPr>
                <w:rFonts w:ascii="Garamond" w:eastAsia="Times New Roman" w:hAnsi="Garamond" w:cs="Arial"/>
                <w:sz w:val="22"/>
                <w:szCs w:val="24"/>
                <w:lang w:val="es-ES_tradnl" w:eastAsia="es-ES_tradnl"/>
              </w:rPr>
              <w:t>Por medio de la cual se crea la Escalera de la Formalidad, se reactiva el sector empresarial en Colombia y se dictan o</w:t>
            </w:r>
            <w:r>
              <w:rPr>
                <w:rFonts w:ascii="Garamond" w:eastAsia="Times New Roman" w:hAnsi="Garamond" w:cs="Arial"/>
                <w:sz w:val="22"/>
                <w:szCs w:val="24"/>
                <w:lang w:val="es-ES_tradnl" w:eastAsia="es-ES_tradnl"/>
              </w:rPr>
              <w:t>tras disposiciones</w:t>
            </w:r>
          </w:p>
        </w:tc>
        <w:tc>
          <w:tcPr>
            <w:tcW w:w="3457" w:type="dxa"/>
          </w:tcPr>
          <w:p w14:paraId="1ABDEC07" w14:textId="14B242D4" w:rsidR="00002753" w:rsidRPr="004B5A8E" w:rsidRDefault="005900B1" w:rsidP="00D82EF6">
            <w:pPr>
              <w:jc w:val="center"/>
              <w:rPr>
                <w:rFonts w:ascii="Garamond" w:eastAsia="Times New Roman" w:hAnsi="Garamond" w:cs="Arial"/>
                <w:sz w:val="22"/>
                <w:szCs w:val="24"/>
                <w:lang w:val="es-ES_tradnl" w:eastAsia="es-ES_tradnl"/>
              </w:rPr>
            </w:pPr>
            <w:r w:rsidRPr="005900B1">
              <w:rPr>
                <w:rFonts w:ascii="Garamond" w:eastAsia="Times New Roman" w:hAnsi="Garamond" w:cs="Arial"/>
                <w:sz w:val="22"/>
                <w:szCs w:val="24"/>
                <w:lang w:val="es-ES_tradnl" w:eastAsia="es-ES_tradnl"/>
              </w:rPr>
              <w:t>Por medio de la cual se crea la Escalera de la Formalidad, se reactiva el sector empresarial en Colombia y</w:t>
            </w:r>
            <w:r>
              <w:rPr>
                <w:rFonts w:ascii="Garamond" w:eastAsia="Times New Roman" w:hAnsi="Garamond" w:cs="Arial"/>
                <w:sz w:val="22"/>
                <w:szCs w:val="24"/>
                <w:lang w:val="es-ES_tradnl" w:eastAsia="es-ES_tradnl"/>
              </w:rPr>
              <w:t xml:space="preserve"> se dictan otras disposiciones</w:t>
            </w:r>
          </w:p>
        </w:tc>
        <w:tc>
          <w:tcPr>
            <w:tcW w:w="2116" w:type="dxa"/>
          </w:tcPr>
          <w:p w14:paraId="031487A3" w14:textId="39DBEE4F" w:rsidR="00002753" w:rsidRPr="004B5A8E" w:rsidRDefault="00342F2E" w:rsidP="00342F2E">
            <w:pPr>
              <w:jc w:val="both"/>
              <w:rPr>
                <w:rFonts w:ascii="Garamond" w:hAnsi="Garamond" w:cs="Arial"/>
                <w:color w:val="000000"/>
                <w:sz w:val="22"/>
                <w:szCs w:val="24"/>
              </w:rPr>
            </w:pPr>
            <w:r>
              <w:rPr>
                <w:rFonts w:ascii="Garamond" w:hAnsi="Garamond" w:cs="Arial"/>
                <w:b/>
                <w:color w:val="000000"/>
                <w:sz w:val="22"/>
                <w:szCs w:val="24"/>
              </w:rPr>
              <w:t>Se acoge el texto de cámara.</w:t>
            </w:r>
            <w:r w:rsidR="00002753" w:rsidRPr="004B5A8E">
              <w:rPr>
                <w:rFonts w:ascii="Garamond" w:hAnsi="Garamond" w:cs="Arial"/>
                <w:color w:val="000000"/>
                <w:sz w:val="22"/>
                <w:szCs w:val="24"/>
              </w:rPr>
              <w:t xml:space="preserve"> </w:t>
            </w:r>
            <w:r w:rsidR="00002753" w:rsidRPr="004B5A8E">
              <w:rPr>
                <w:rFonts w:ascii="Garamond" w:hAnsi="Garamond" w:cs="Arial"/>
                <w:color w:val="000000"/>
                <w:sz w:val="22"/>
                <w:szCs w:val="24"/>
              </w:rPr>
              <w:br/>
            </w:r>
          </w:p>
        </w:tc>
      </w:tr>
      <w:tr w:rsidR="00002753" w:rsidRPr="004B5A8E" w14:paraId="722F5A82" w14:textId="77777777" w:rsidTr="00E113D4">
        <w:tc>
          <w:tcPr>
            <w:tcW w:w="3463" w:type="dxa"/>
          </w:tcPr>
          <w:p w14:paraId="087A6806" w14:textId="77777777" w:rsidR="003E2985" w:rsidRPr="003E2985" w:rsidRDefault="003E2985" w:rsidP="003E2985">
            <w:pPr>
              <w:pStyle w:val="TableParagraph"/>
              <w:ind w:right="121"/>
              <w:jc w:val="both"/>
              <w:rPr>
                <w:rFonts w:ascii="Garamond" w:eastAsia="Times New Roman" w:hAnsi="Garamond" w:cs="Arial"/>
                <w:szCs w:val="24"/>
                <w:lang w:eastAsia="es-ES_tradnl"/>
              </w:rPr>
            </w:pPr>
            <w:r w:rsidRPr="00BC3196">
              <w:rPr>
                <w:rFonts w:ascii="Garamond" w:eastAsia="Times New Roman" w:hAnsi="Garamond" w:cs="Arial"/>
                <w:b/>
                <w:szCs w:val="24"/>
                <w:lang w:eastAsia="es-ES_tradnl"/>
              </w:rPr>
              <w:t>Artículo 1. Programa “Escalera de la Formalidad”.</w:t>
            </w:r>
            <w:r w:rsidRPr="003E2985">
              <w:rPr>
                <w:rFonts w:ascii="Garamond" w:eastAsia="Times New Roman" w:hAnsi="Garamond" w:cs="Arial"/>
                <w:szCs w:val="24"/>
                <w:lang w:eastAsia="es-ES_tradnl"/>
              </w:rPr>
              <w:t xml:space="preserve"> Créese el programa “Escalera de la Formalidad” mediante el cual se establecerá el camino gradual de formalización de nuevas micro, pequeñas y medianas empresas en el país, tendiente a que se creen empresas formales y se genere un camino progresivo hasta los requerimientos que hoy existen.</w:t>
            </w:r>
          </w:p>
          <w:p w14:paraId="47AFCE15" w14:textId="77777777" w:rsidR="0022146A" w:rsidRDefault="003E2985" w:rsidP="003E2985">
            <w:pPr>
              <w:pStyle w:val="TableParagraph"/>
              <w:ind w:right="121"/>
              <w:jc w:val="both"/>
              <w:rPr>
                <w:rFonts w:ascii="Garamond" w:eastAsia="Times New Roman" w:hAnsi="Garamond" w:cs="Arial"/>
                <w:szCs w:val="24"/>
                <w:lang w:eastAsia="es-ES_tradnl"/>
              </w:rPr>
            </w:pPr>
            <w:r w:rsidRPr="00FA4910">
              <w:rPr>
                <w:rFonts w:ascii="Garamond" w:eastAsia="Times New Roman" w:hAnsi="Garamond" w:cs="Arial"/>
                <w:szCs w:val="24"/>
                <w:u w:val="single"/>
                <w:lang w:eastAsia="es-ES_tradnl"/>
              </w:rPr>
              <w:t>Para</w:t>
            </w:r>
            <w:r w:rsidRPr="003E2985">
              <w:rPr>
                <w:rFonts w:ascii="Garamond" w:eastAsia="Times New Roman" w:hAnsi="Garamond" w:cs="Arial"/>
                <w:szCs w:val="24"/>
                <w:lang w:eastAsia="es-ES_tradnl"/>
              </w:rPr>
              <w:t xml:space="preserve"> micro, pequeñas y medianas empresas ya constituidas o en proceso de formalización, </w:t>
            </w:r>
            <w:r w:rsidRPr="00FA4910">
              <w:rPr>
                <w:rFonts w:ascii="Garamond" w:eastAsia="Times New Roman" w:hAnsi="Garamond" w:cs="Arial"/>
                <w:szCs w:val="24"/>
                <w:u w:val="single"/>
                <w:lang w:eastAsia="es-ES_tradnl"/>
              </w:rPr>
              <w:t>que quieran ser parte de la “Escalera de la Formalidad”</w:t>
            </w:r>
            <w:r w:rsidRPr="003E2985">
              <w:rPr>
                <w:rFonts w:ascii="Garamond" w:eastAsia="Times New Roman" w:hAnsi="Garamond" w:cs="Arial"/>
                <w:szCs w:val="24"/>
                <w:lang w:eastAsia="es-ES_tradnl"/>
              </w:rPr>
              <w:t xml:space="preserve">, podrán ser parte del programa creado en esta ley. </w:t>
            </w:r>
          </w:p>
          <w:p w14:paraId="2DE76C7F" w14:textId="77777777" w:rsidR="0022146A" w:rsidRDefault="0022146A" w:rsidP="003E2985">
            <w:pPr>
              <w:pStyle w:val="TableParagraph"/>
              <w:ind w:right="121"/>
              <w:jc w:val="both"/>
              <w:rPr>
                <w:rFonts w:ascii="Garamond" w:eastAsia="Times New Roman" w:hAnsi="Garamond" w:cs="Arial"/>
                <w:szCs w:val="24"/>
                <w:lang w:eastAsia="es-ES_tradnl"/>
              </w:rPr>
            </w:pPr>
          </w:p>
          <w:p w14:paraId="59CB3621" w14:textId="77B6765B" w:rsidR="00002753" w:rsidRPr="004B5A8E" w:rsidRDefault="003E2985" w:rsidP="003E2985">
            <w:pPr>
              <w:pStyle w:val="TableParagraph"/>
              <w:ind w:right="121"/>
              <w:jc w:val="both"/>
              <w:rPr>
                <w:rFonts w:ascii="Garamond" w:eastAsia="Times New Roman" w:hAnsi="Garamond" w:cs="Arial"/>
                <w:szCs w:val="24"/>
                <w:lang w:eastAsia="es-ES_tradnl"/>
              </w:rPr>
            </w:pPr>
            <w:r w:rsidRPr="003E2985">
              <w:rPr>
                <w:rFonts w:ascii="Garamond" w:eastAsia="Times New Roman" w:hAnsi="Garamond" w:cs="Arial"/>
                <w:szCs w:val="24"/>
                <w:lang w:eastAsia="es-ES_tradnl"/>
              </w:rPr>
              <w:t xml:space="preserve">El Ministerio de Comercio, Industria y Turismo determinará el procedimiento para su vinculación, de manera que se les facilite la recuperación y reactivación de las </w:t>
            </w:r>
            <w:r w:rsidRPr="00FA4910">
              <w:rPr>
                <w:rFonts w:ascii="Garamond" w:eastAsia="Times New Roman" w:hAnsi="Garamond" w:cs="Arial"/>
                <w:szCs w:val="24"/>
                <w:u w:val="single"/>
                <w:lang w:eastAsia="es-ES_tradnl"/>
              </w:rPr>
              <w:t>microempresas</w:t>
            </w:r>
            <w:r w:rsidRPr="003E2985">
              <w:rPr>
                <w:rFonts w:ascii="Garamond" w:eastAsia="Times New Roman" w:hAnsi="Garamond" w:cs="Arial"/>
                <w:szCs w:val="24"/>
                <w:lang w:eastAsia="es-ES_tradnl"/>
              </w:rPr>
              <w:t>, pequeñas y medianas empresas.</w:t>
            </w:r>
          </w:p>
        </w:tc>
        <w:tc>
          <w:tcPr>
            <w:tcW w:w="3457" w:type="dxa"/>
          </w:tcPr>
          <w:p w14:paraId="68577F15" w14:textId="77777777" w:rsidR="002B5504" w:rsidRPr="00C77015" w:rsidRDefault="002B5504" w:rsidP="00C77015">
            <w:pPr>
              <w:pStyle w:val="TableParagraph"/>
              <w:ind w:right="121"/>
              <w:jc w:val="both"/>
              <w:rPr>
                <w:rFonts w:ascii="Garamond" w:hAnsi="Garamond"/>
                <w:w w:val="105"/>
                <w:szCs w:val="24"/>
                <w:lang w:val="es-CO"/>
              </w:rPr>
            </w:pPr>
            <w:r w:rsidRPr="00BC3196">
              <w:rPr>
                <w:rFonts w:ascii="Garamond" w:hAnsi="Garamond"/>
                <w:b/>
                <w:bCs/>
                <w:w w:val="105"/>
                <w:szCs w:val="24"/>
                <w:lang w:val="es-CO"/>
              </w:rPr>
              <w:t>Artículo 1°. Programa “Escalera de la Formalidad”.</w:t>
            </w:r>
            <w:r w:rsidRPr="00C77015">
              <w:rPr>
                <w:rFonts w:ascii="Garamond" w:hAnsi="Garamond"/>
                <w:bCs/>
                <w:w w:val="105"/>
                <w:szCs w:val="24"/>
                <w:lang w:val="es-CO"/>
              </w:rPr>
              <w:t xml:space="preserve"> </w:t>
            </w:r>
            <w:r w:rsidRPr="00C77015">
              <w:rPr>
                <w:rFonts w:ascii="Garamond" w:hAnsi="Garamond"/>
                <w:w w:val="105"/>
                <w:szCs w:val="24"/>
                <w:lang w:val="es-CO"/>
              </w:rPr>
              <w:t xml:space="preserve">Créese el programa “Escalera de la Formalidad” mediante el cual se establecerá el camino gradual de formalización de nuevas micro, pequeñas y medianas empresas en el país, tendiente a que se creen empresas formales y se genere un camino progresivo hasta los requerimientos que hoy existen. </w:t>
            </w:r>
            <w:r w:rsidRPr="00FA4910">
              <w:rPr>
                <w:rFonts w:ascii="Garamond" w:hAnsi="Garamond"/>
                <w:w w:val="105"/>
                <w:szCs w:val="24"/>
                <w:u w:val="single"/>
                <w:lang w:val="es-CO"/>
              </w:rPr>
              <w:t>Las</w:t>
            </w:r>
            <w:r w:rsidRPr="00C77015">
              <w:rPr>
                <w:rFonts w:ascii="Garamond" w:hAnsi="Garamond"/>
                <w:w w:val="105"/>
                <w:szCs w:val="24"/>
                <w:lang w:val="es-CO"/>
              </w:rPr>
              <w:t xml:space="preserve"> micro, pequeñas y medianas empresas ya constituidas o en proceso de formalización, </w:t>
            </w:r>
            <w:r w:rsidRPr="00FA4910">
              <w:rPr>
                <w:rFonts w:ascii="Garamond" w:hAnsi="Garamond"/>
                <w:w w:val="105"/>
                <w:szCs w:val="24"/>
                <w:lang w:val="es-CO"/>
              </w:rPr>
              <w:t>podrán</w:t>
            </w:r>
            <w:r w:rsidRPr="00C77015">
              <w:rPr>
                <w:rFonts w:ascii="Garamond" w:hAnsi="Garamond"/>
                <w:w w:val="105"/>
                <w:szCs w:val="24"/>
                <w:lang w:val="es-CO"/>
              </w:rPr>
              <w:t xml:space="preserve"> ser parte del programa creado en esta ley. </w:t>
            </w:r>
          </w:p>
          <w:p w14:paraId="7FB340BC" w14:textId="77777777" w:rsidR="002B5504" w:rsidRPr="00C77015" w:rsidRDefault="002B5504" w:rsidP="00C77015">
            <w:pPr>
              <w:pStyle w:val="TableParagraph"/>
              <w:ind w:right="121"/>
              <w:jc w:val="both"/>
              <w:rPr>
                <w:rFonts w:ascii="Garamond" w:hAnsi="Garamond"/>
                <w:w w:val="105"/>
                <w:szCs w:val="24"/>
                <w:lang w:val="es-CO"/>
              </w:rPr>
            </w:pPr>
          </w:p>
          <w:p w14:paraId="6727F090" w14:textId="0C476FA8" w:rsidR="00002753" w:rsidRPr="00180C2A" w:rsidRDefault="002B5504" w:rsidP="00C77015">
            <w:pPr>
              <w:pStyle w:val="TableParagraph"/>
              <w:ind w:right="121"/>
              <w:jc w:val="both"/>
              <w:rPr>
                <w:rFonts w:ascii="Garamond" w:hAnsi="Garamond"/>
                <w:w w:val="105"/>
                <w:szCs w:val="24"/>
                <w:lang w:val="es-CO"/>
              </w:rPr>
            </w:pPr>
            <w:r w:rsidRPr="00C77015">
              <w:rPr>
                <w:rFonts w:ascii="Garamond" w:hAnsi="Garamond"/>
                <w:w w:val="105"/>
                <w:szCs w:val="24"/>
                <w:lang w:val="es-CO"/>
              </w:rPr>
              <w:t xml:space="preserve">El Ministerio de Comercio, Industria y Turismo determinará el procedimiento para su vinculación, de manera que se les facilite la recuperación y reactivación de las </w:t>
            </w:r>
            <w:r w:rsidRPr="00FA4910">
              <w:rPr>
                <w:rFonts w:ascii="Garamond" w:hAnsi="Garamond"/>
                <w:w w:val="105"/>
                <w:szCs w:val="24"/>
                <w:u w:val="single"/>
                <w:lang w:val="es-CO"/>
              </w:rPr>
              <w:t>micro</w:t>
            </w:r>
            <w:r w:rsidRPr="00C77015">
              <w:rPr>
                <w:rFonts w:ascii="Garamond" w:hAnsi="Garamond"/>
                <w:w w:val="105"/>
                <w:szCs w:val="24"/>
                <w:lang w:val="es-CO"/>
              </w:rPr>
              <w:t xml:space="preserve">, pequeñas y medianas empresas. </w:t>
            </w:r>
          </w:p>
        </w:tc>
        <w:tc>
          <w:tcPr>
            <w:tcW w:w="2116" w:type="dxa"/>
          </w:tcPr>
          <w:p w14:paraId="0244BAEE" w14:textId="0A6B1EA8" w:rsidR="00342F2E" w:rsidRPr="004B5A8E" w:rsidRDefault="00342F2E" w:rsidP="00342F2E">
            <w:pPr>
              <w:jc w:val="both"/>
              <w:rPr>
                <w:rFonts w:ascii="Garamond" w:hAnsi="Garamond" w:cs="Arial"/>
                <w:color w:val="000000"/>
                <w:sz w:val="22"/>
                <w:szCs w:val="24"/>
              </w:rPr>
            </w:pPr>
            <w:r>
              <w:rPr>
                <w:rFonts w:ascii="Garamond" w:eastAsia="Tahoma" w:hAnsi="Garamond" w:cs="Tahoma"/>
                <w:b/>
                <w:w w:val="105"/>
                <w:sz w:val="22"/>
                <w:szCs w:val="24"/>
              </w:rPr>
              <w:t>Se acoge el texto de Cámara.</w:t>
            </w:r>
          </w:p>
          <w:p w14:paraId="21C3DE2E" w14:textId="1F83DD64" w:rsidR="00002753" w:rsidRPr="004B5A8E" w:rsidRDefault="00002753" w:rsidP="00D82EF6">
            <w:pPr>
              <w:jc w:val="both"/>
              <w:rPr>
                <w:rFonts w:ascii="Garamond" w:hAnsi="Garamond" w:cs="Arial"/>
                <w:color w:val="000000"/>
                <w:sz w:val="22"/>
                <w:szCs w:val="24"/>
              </w:rPr>
            </w:pPr>
            <w:r w:rsidRPr="004B5A8E">
              <w:rPr>
                <w:rFonts w:ascii="Garamond" w:hAnsi="Garamond" w:cs="Arial"/>
                <w:color w:val="000000"/>
                <w:sz w:val="22"/>
                <w:szCs w:val="24"/>
              </w:rPr>
              <w:t xml:space="preserve"> </w:t>
            </w:r>
          </w:p>
        </w:tc>
      </w:tr>
      <w:tr w:rsidR="00002753" w:rsidRPr="004B5A8E" w14:paraId="00F5CFBE" w14:textId="77777777" w:rsidTr="00E113D4">
        <w:tc>
          <w:tcPr>
            <w:tcW w:w="3463" w:type="dxa"/>
          </w:tcPr>
          <w:p w14:paraId="64688379" w14:textId="6BF730C0" w:rsidR="003E2985" w:rsidRDefault="003E2985" w:rsidP="003E2985">
            <w:pPr>
              <w:spacing w:after="160" w:line="259" w:lineRule="auto"/>
              <w:jc w:val="both"/>
              <w:rPr>
                <w:rFonts w:ascii="Garamond" w:eastAsia="Times New Roman" w:hAnsi="Garamond" w:cs="Arial"/>
                <w:sz w:val="22"/>
                <w:szCs w:val="24"/>
                <w:lang w:eastAsia="es-ES_tradnl"/>
              </w:rPr>
            </w:pPr>
            <w:r w:rsidRPr="00BC3196">
              <w:rPr>
                <w:rFonts w:ascii="Garamond" w:eastAsia="Times New Roman" w:hAnsi="Garamond" w:cs="Arial"/>
                <w:b/>
                <w:sz w:val="22"/>
                <w:szCs w:val="24"/>
                <w:lang w:eastAsia="es-ES_tradnl"/>
              </w:rPr>
              <w:t xml:space="preserve">Artículo 2. </w:t>
            </w:r>
            <w:r w:rsidRPr="00FA4910">
              <w:rPr>
                <w:rFonts w:ascii="Garamond" w:eastAsia="Times New Roman" w:hAnsi="Garamond" w:cs="Arial"/>
                <w:b/>
                <w:sz w:val="22"/>
                <w:szCs w:val="24"/>
                <w:u w:val="single"/>
                <w:lang w:eastAsia="es-ES_tradnl"/>
              </w:rPr>
              <w:t>Beneficios</w:t>
            </w:r>
            <w:r w:rsidRPr="00BC3196">
              <w:rPr>
                <w:rFonts w:ascii="Garamond" w:eastAsia="Times New Roman" w:hAnsi="Garamond" w:cs="Arial"/>
                <w:b/>
                <w:sz w:val="22"/>
                <w:szCs w:val="24"/>
                <w:lang w:eastAsia="es-ES_tradnl"/>
              </w:rPr>
              <w:t xml:space="preserve"> del programa</w:t>
            </w:r>
            <w:r w:rsidRPr="003E2985">
              <w:rPr>
                <w:rFonts w:ascii="Garamond" w:eastAsia="Times New Roman" w:hAnsi="Garamond" w:cs="Arial"/>
                <w:sz w:val="22"/>
                <w:szCs w:val="24"/>
                <w:lang w:eastAsia="es-ES_tradnl"/>
              </w:rPr>
              <w:t xml:space="preserve">. Las empresas que estén en cualquier escalón de la “Escalera de Formalidad” </w:t>
            </w:r>
            <w:r w:rsidRPr="00FA4910">
              <w:rPr>
                <w:rFonts w:ascii="Garamond" w:eastAsia="Times New Roman" w:hAnsi="Garamond" w:cs="Arial"/>
                <w:sz w:val="22"/>
                <w:szCs w:val="24"/>
                <w:u w:val="single"/>
                <w:lang w:eastAsia="es-ES_tradnl"/>
              </w:rPr>
              <w:t>le permitirá</w:t>
            </w:r>
            <w:r w:rsidRPr="003E2985">
              <w:rPr>
                <w:rFonts w:ascii="Garamond" w:eastAsia="Times New Roman" w:hAnsi="Garamond" w:cs="Arial"/>
                <w:sz w:val="22"/>
                <w:szCs w:val="24"/>
                <w:lang w:eastAsia="es-ES_tradnl"/>
              </w:rPr>
              <w:t xml:space="preserve"> obtener todos los beneficios </w:t>
            </w:r>
            <w:r w:rsidRPr="00E61B28">
              <w:rPr>
                <w:rFonts w:ascii="Garamond" w:eastAsia="Times New Roman" w:hAnsi="Garamond" w:cs="Arial"/>
                <w:sz w:val="22"/>
                <w:szCs w:val="24"/>
                <w:u w:val="single"/>
                <w:lang w:eastAsia="es-ES_tradnl"/>
              </w:rPr>
              <w:t>de ley con los que hoy cuenta</w:t>
            </w:r>
            <w:r w:rsidRPr="003E2985">
              <w:rPr>
                <w:rFonts w:ascii="Garamond" w:eastAsia="Times New Roman" w:hAnsi="Garamond" w:cs="Arial"/>
                <w:sz w:val="22"/>
                <w:szCs w:val="24"/>
                <w:lang w:eastAsia="es-ES_tradnl"/>
              </w:rPr>
              <w:t xml:space="preserve"> una empresa formalmente constituida, </w:t>
            </w:r>
            <w:r w:rsidRPr="00E61B28">
              <w:rPr>
                <w:rFonts w:ascii="Garamond" w:eastAsia="Times New Roman" w:hAnsi="Garamond" w:cs="Arial"/>
                <w:sz w:val="22"/>
                <w:szCs w:val="24"/>
                <w:u w:val="single"/>
                <w:lang w:eastAsia="es-ES_tradnl"/>
              </w:rPr>
              <w:t>y</w:t>
            </w:r>
            <w:r w:rsidRPr="003E2985">
              <w:rPr>
                <w:rFonts w:ascii="Garamond" w:eastAsia="Times New Roman" w:hAnsi="Garamond" w:cs="Arial"/>
                <w:sz w:val="22"/>
                <w:szCs w:val="24"/>
                <w:lang w:eastAsia="es-ES_tradnl"/>
              </w:rPr>
              <w:t xml:space="preserve"> no será exigible a estas empresas el cumplimiento de ningún otro requisito adicional para funcionar y comercializar sus productos.</w:t>
            </w:r>
          </w:p>
          <w:p w14:paraId="051634E8" w14:textId="77777777" w:rsidR="0022146A" w:rsidRPr="003E2985" w:rsidRDefault="0022146A" w:rsidP="003E2985">
            <w:pPr>
              <w:spacing w:after="160" w:line="259" w:lineRule="auto"/>
              <w:jc w:val="both"/>
              <w:rPr>
                <w:rFonts w:ascii="Garamond" w:eastAsia="Times New Roman" w:hAnsi="Garamond" w:cs="Arial"/>
                <w:sz w:val="22"/>
                <w:szCs w:val="24"/>
                <w:lang w:eastAsia="es-ES_tradnl"/>
              </w:rPr>
            </w:pPr>
          </w:p>
          <w:p w14:paraId="1888A874" w14:textId="77777777" w:rsidR="003E2985" w:rsidRPr="003E2985" w:rsidRDefault="003E2985" w:rsidP="003E2985">
            <w:pPr>
              <w:spacing w:after="160" w:line="259" w:lineRule="auto"/>
              <w:jc w:val="both"/>
              <w:rPr>
                <w:rFonts w:ascii="Garamond" w:eastAsia="Times New Roman" w:hAnsi="Garamond" w:cs="Arial"/>
                <w:sz w:val="22"/>
                <w:szCs w:val="24"/>
                <w:lang w:eastAsia="es-ES_tradnl"/>
              </w:rPr>
            </w:pPr>
            <w:r w:rsidRPr="0022146A">
              <w:rPr>
                <w:rFonts w:ascii="Garamond" w:eastAsia="Times New Roman" w:hAnsi="Garamond" w:cs="Arial"/>
                <w:b/>
                <w:sz w:val="22"/>
                <w:szCs w:val="24"/>
                <w:lang w:eastAsia="es-ES_tradnl"/>
              </w:rPr>
              <w:t>Parágrafo.</w:t>
            </w:r>
            <w:r w:rsidRPr="003E2985">
              <w:rPr>
                <w:rFonts w:ascii="Garamond" w:eastAsia="Times New Roman" w:hAnsi="Garamond" w:cs="Arial"/>
                <w:sz w:val="22"/>
                <w:szCs w:val="24"/>
                <w:lang w:eastAsia="es-ES_tradnl"/>
              </w:rPr>
              <w:t xml:space="preserve"> Los nuevos requisitos para las micro y </w:t>
            </w:r>
            <w:r w:rsidRPr="00E61B28">
              <w:rPr>
                <w:rFonts w:ascii="Garamond" w:eastAsia="Times New Roman" w:hAnsi="Garamond" w:cs="Arial"/>
                <w:sz w:val="22"/>
                <w:szCs w:val="24"/>
                <w:u w:val="single"/>
                <w:lang w:eastAsia="es-ES_tradnl"/>
              </w:rPr>
              <w:t>pequeñas</w:t>
            </w:r>
            <w:r w:rsidRPr="003E2985">
              <w:rPr>
                <w:rFonts w:ascii="Garamond" w:eastAsia="Times New Roman" w:hAnsi="Garamond" w:cs="Arial"/>
                <w:sz w:val="22"/>
                <w:szCs w:val="24"/>
                <w:lang w:eastAsia="es-ES_tradnl"/>
              </w:rPr>
              <w:t xml:space="preserve"> empresas que expida el gobierno nacional solo </w:t>
            </w:r>
            <w:r w:rsidRPr="003E2985">
              <w:rPr>
                <w:rFonts w:ascii="Garamond" w:eastAsia="Times New Roman" w:hAnsi="Garamond" w:cs="Arial"/>
                <w:sz w:val="22"/>
                <w:szCs w:val="24"/>
                <w:lang w:eastAsia="es-ES_tradnl"/>
              </w:rPr>
              <w:lastRenderedPageBreak/>
              <w:t xml:space="preserve">podrán ser integrados mediante decreto del Ministerio de Comercio, Industria y Turismo; y el ministerio del ramo correspondiente modificando el decreto que reglamente esta ley. Todos los nuevos requisitos que expidan el Congreso </w:t>
            </w:r>
            <w:r w:rsidRPr="0011781D">
              <w:rPr>
                <w:rFonts w:ascii="Garamond" w:eastAsia="Times New Roman" w:hAnsi="Garamond" w:cs="Arial"/>
                <w:sz w:val="22"/>
                <w:szCs w:val="24"/>
                <w:u w:val="single"/>
                <w:lang w:eastAsia="es-ES_tradnl"/>
              </w:rPr>
              <w:t>y las autoridades locales buscaran</w:t>
            </w:r>
            <w:r w:rsidRPr="003E2985">
              <w:rPr>
                <w:rFonts w:ascii="Garamond" w:eastAsia="Times New Roman" w:hAnsi="Garamond" w:cs="Arial"/>
                <w:sz w:val="22"/>
                <w:szCs w:val="24"/>
                <w:lang w:eastAsia="es-ES_tradnl"/>
              </w:rPr>
              <w:t xml:space="preserve"> guardar la gradualidad para </w:t>
            </w:r>
            <w:r w:rsidRPr="0011781D">
              <w:rPr>
                <w:rFonts w:ascii="Garamond" w:eastAsia="Times New Roman" w:hAnsi="Garamond" w:cs="Arial"/>
                <w:sz w:val="22"/>
                <w:szCs w:val="24"/>
                <w:u w:val="single"/>
                <w:lang w:eastAsia="es-ES_tradnl"/>
              </w:rPr>
              <w:t>micros y pequeñas empresas</w:t>
            </w:r>
            <w:r w:rsidRPr="003E2985">
              <w:rPr>
                <w:rFonts w:ascii="Garamond" w:eastAsia="Times New Roman" w:hAnsi="Garamond" w:cs="Arial"/>
                <w:sz w:val="22"/>
                <w:szCs w:val="24"/>
                <w:lang w:eastAsia="es-ES_tradnl"/>
              </w:rPr>
              <w:t>, especialmente en materia tributaria.</w:t>
            </w:r>
          </w:p>
          <w:p w14:paraId="1DB02F3B" w14:textId="1D92B429" w:rsidR="00002753" w:rsidRPr="003E2985" w:rsidRDefault="00002753" w:rsidP="00D82EF6">
            <w:pPr>
              <w:pStyle w:val="TableParagraph"/>
              <w:ind w:right="123"/>
              <w:jc w:val="both"/>
              <w:rPr>
                <w:rFonts w:ascii="Garamond" w:eastAsia="Times New Roman" w:hAnsi="Garamond" w:cs="Arial"/>
                <w:szCs w:val="24"/>
                <w:lang w:eastAsia="es-ES_tradnl"/>
              </w:rPr>
            </w:pPr>
          </w:p>
          <w:p w14:paraId="0B10A39C" w14:textId="77777777" w:rsidR="00002753" w:rsidRPr="003E2985" w:rsidRDefault="00002753" w:rsidP="00D82EF6">
            <w:pPr>
              <w:pStyle w:val="TableParagraph"/>
              <w:ind w:right="137"/>
              <w:jc w:val="both"/>
              <w:rPr>
                <w:rFonts w:ascii="Garamond" w:eastAsia="Times New Roman" w:hAnsi="Garamond" w:cs="Arial"/>
                <w:szCs w:val="24"/>
                <w:lang w:eastAsia="es-ES_tradnl"/>
              </w:rPr>
            </w:pPr>
          </w:p>
        </w:tc>
        <w:tc>
          <w:tcPr>
            <w:tcW w:w="3457" w:type="dxa"/>
          </w:tcPr>
          <w:p w14:paraId="595F342A" w14:textId="77777777" w:rsidR="002B5504" w:rsidRPr="00C77015" w:rsidRDefault="002B5504" w:rsidP="00C77015">
            <w:pPr>
              <w:pStyle w:val="TableParagraph"/>
              <w:ind w:right="123"/>
              <w:jc w:val="both"/>
              <w:rPr>
                <w:rFonts w:ascii="Garamond" w:hAnsi="Garamond"/>
                <w:szCs w:val="24"/>
                <w:lang w:val="es-CO"/>
              </w:rPr>
            </w:pPr>
            <w:r w:rsidRPr="00BC3196">
              <w:rPr>
                <w:rFonts w:ascii="Garamond" w:hAnsi="Garamond"/>
                <w:b/>
                <w:bCs/>
                <w:szCs w:val="24"/>
                <w:lang w:val="es-CO"/>
              </w:rPr>
              <w:lastRenderedPageBreak/>
              <w:t xml:space="preserve">Artículo 2°. </w:t>
            </w:r>
            <w:r w:rsidRPr="00FA4910">
              <w:rPr>
                <w:rFonts w:ascii="Garamond" w:hAnsi="Garamond"/>
                <w:b/>
                <w:bCs/>
                <w:szCs w:val="24"/>
                <w:u w:val="single"/>
                <w:lang w:val="es-CO"/>
              </w:rPr>
              <w:t>Características</w:t>
            </w:r>
            <w:r w:rsidRPr="00BC3196">
              <w:rPr>
                <w:rFonts w:ascii="Garamond" w:hAnsi="Garamond"/>
                <w:b/>
                <w:bCs/>
                <w:szCs w:val="24"/>
                <w:lang w:val="es-CO"/>
              </w:rPr>
              <w:t xml:space="preserve"> del programa</w:t>
            </w:r>
            <w:r w:rsidRPr="00C77015">
              <w:rPr>
                <w:rFonts w:ascii="Garamond" w:hAnsi="Garamond"/>
                <w:bCs/>
                <w:szCs w:val="24"/>
                <w:lang w:val="es-CO"/>
              </w:rPr>
              <w:t>.</w:t>
            </w:r>
            <w:r w:rsidRPr="00C77015">
              <w:rPr>
                <w:rFonts w:ascii="Garamond" w:hAnsi="Garamond"/>
                <w:szCs w:val="24"/>
                <w:lang w:val="es-CO"/>
              </w:rPr>
              <w:t xml:space="preserve"> Las empresas que estén en cualquier escalón de la “Escalera de Formalidad” </w:t>
            </w:r>
            <w:r w:rsidRPr="00FA4910">
              <w:rPr>
                <w:rFonts w:ascii="Garamond" w:hAnsi="Garamond"/>
                <w:szCs w:val="24"/>
                <w:u w:val="single"/>
                <w:lang w:val="es-CO"/>
              </w:rPr>
              <w:t>podrán</w:t>
            </w:r>
            <w:r w:rsidRPr="00C77015">
              <w:rPr>
                <w:rFonts w:ascii="Garamond" w:hAnsi="Garamond"/>
                <w:szCs w:val="24"/>
                <w:lang w:val="es-CO"/>
              </w:rPr>
              <w:t xml:space="preserve"> obtener todos los beneficios </w:t>
            </w:r>
            <w:r w:rsidRPr="00E61B28">
              <w:rPr>
                <w:rFonts w:ascii="Garamond" w:hAnsi="Garamond"/>
                <w:szCs w:val="24"/>
                <w:u w:val="single"/>
                <w:lang w:val="es-CO"/>
              </w:rPr>
              <w:t>existentes y aplicables a</w:t>
            </w:r>
            <w:r w:rsidRPr="00C77015">
              <w:rPr>
                <w:rFonts w:ascii="Garamond" w:hAnsi="Garamond"/>
                <w:szCs w:val="24"/>
                <w:lang w:val="es-CO"/>
              </w:rPr>
              <w:t xml:space="preserve"> una empresa formalmente constituida. No será exigible a estas empresas el cumplimiento de ningún otro requisito adicional para funcionar y comercializar sus productos </w:t>
            </w:r>
            <w:r w:rsidRPr="00E61B28">
              <w:rPr>
                <w:rFonts w:ascii="Garamond" w:hAnsi="Garamond"/>
                <w:szCs w:val="24"/>
                <w:u w:val="single"/>
                <w:lang w:val="es-CO"/>
              </w:rPr>
              <w:t>que aquellos previstos para su escalón.</w:t>
            </w:r>
            <w:r w:rsidRPr="00C77015">
              <w:rPr>
                <w:rFonts w:ascii="Garamond" w:hAnsi="Garamond"/>
                <w:szCs w:val="24"/>
                <w:lang w:val="es-CO"/>
              </w:rPr>
              <w:t xml:space="preserve"> </w:t>
            </w:r>
          </w:p>
          <w:p w14:paraId="34610ECB" w14:textId="77777777" w:rsidR="002B5504" w:rsidRPr="00C77015" w:rsidRDefault="002B5504" w:rsidP="00C77015">
            <w:pPr>
              <w:pStyle w:val="TableParagraph"/>
              <w:ind w:right="123"/>
              <w:jc w:val="both"/>
              <w:rPr>
                <w:rFonts w:ascii="Garamond" w:hAnsi="Garamond"/>
                <w:szCs w:val="24"/>
                <w:lang w:val="es-CO"/>
              </w:rPr>
            </w:pPr>
          </w:p>
          <w:p w14:paraId="0A814BEE" w14:textId="77777777" w:rsidR="002B5504" w:rsidRPr="00C77015" w:rsidRDefault="002B5504" w:rsidP="00C77015">
            <w:pPr>
              <w:pStyle w:val="TableParagraph"/>
              <w:ind w:right="123"/>
              <w:jc w:val="both"/>
              <w:rPr>
                <w:rFonts w:ascii="Garamond" w:hAnsi="Garamond"/>
                <w:szCs w:val="24"/>
                <w:lang w:val="es-CO"/>
              </w:rPr>
            </w:pPr>
            <w:r w:rsidRPr="00180C2A">
              <w:rPr>
                <w:rFonts w:ascii="Garamond" w:hAnsi="Garamond"/>
                <w:b/>
                <w:bCs/>
                <w:szCs w:val="24"/>
                <w:lang w:val="es-CO"/>
              </w:rPr>
              <w:t>Parágrafo.</w:t>
            </w:r>
            <w:r w:rsidRPr="00C77015">
              <w:rPr>
                <w:rFonts w:ascii="Garamond" w:hAnsi="Garamond"/>
                <w:szCs w:val="24"/>
                <w:lang w:val="es-CO"/>
              </w:rPr>
              <w:t xml:space="preserve"> Los nuevos requisitos para las micro y </w:t>
            </w:r>
            <w:r w:rsidRPr="00E61B28">
              <w:rPr>
                <w:rFonts w:ascii="Garamond" w:hAnsi="Garamond"/>
                <w:szCs w:val="24"/>
                <w:u w:val="single"/>
                <w:lang w:val="es-CO"/>
              </w:rPr>
              <w:t>medianas</w:t>
            </w:r>
            <w:r w:rsidRPr="00C77015">
              <w:rPr>
                <w:rFonts w:ascii="Garamond" w:hAnsi="Garamond"/>
                <w:szCs w:val="24"/>
                <w:lang w:val="es-CO"/>
              </w:rPr>
              <w:t xml:space="preserve"> empresas que expida el gobierno nacional solo </w:t>
            </w:r>
            <w:r w:rsidRPr="00C77015">
              <w:rPr>
                <w:rFonts w:ascii="Garamond" w:hAnsi="Garamond"/>
                <w:szCs w:val="24"/>
                <w:lang w:val="es-CO"/>
              </w:rPr>
              <w:lastRenderedPageBreak/>
              <w:t xml:space="preserve">podrán ser integrados mediante decreto del Ministerio de Comercio, Industria y Turismo; y el ministerio del ramo correspondiente modificando el decreto que reglamente esta ley. Todos los nuevos requisitos que expidan el Congreso </w:t>
            </w:r>
            <w:r w:rsidRPr="0011781D">
              <w:rPr>
                <w:rFonts w:ascii="Garamond" w:hAnsi="Garamond"/>
                <w:szCs w:val="24"/>
                <w:u w:val="single"/>
                <w:lang w:val="es-CO"/>
              </w:rPr>
              <w:t>deberán</w:t>
            </w:r>
            <w:r w:rsidRPr="00C77015">
              <w:rPr>
                <w:rFonts w:ascii="Garamond" w:hAnsi="Garamond"/>
                <w:szCs w:val="24"/>
                <w:lang w:val="es-CO"/>
              </w:rPr>
              <w:t xml:space="preserve"> guardar la gradualidad para </w:t>
            </w:r>
            <w:r w:rsidRPr="0011781D">
              <w:rPr>
                <w:rFonts w:ascii="Garamond" w:hAnsi="Garamond"/>
                <w:szCs w:val="24"/>
                <w:u w:val="single"/>
                <w:lang w:val="es-CO"/>
              </w:rPr>
              <w:t>micros, pequeñas y medianas empresas</w:t>
            </w:r>
            <w:r w:rsidRPr="00C77015">
              <w:rPr>
                <w:rFonts w:ascii="Garamond" w:hAnsi="Garamond"/>
                <w:szCs w:val="24"/>
                <w:lang w:val="es-CO"/>
              </w:rPr>
              <w:t xml:space="preserve">, especialmente en materia tributaria </w:t>
            </w:r>
            <w:r w:rsidRPr="0011781D">
              <w:rPr>
                <w:rFonts w:ascii="Garamond" w:hAnsi="Garamond"/>
                <w:szCs w:val="24"/>
                <w:u w:val="single"/>
                <w:lang w:val="es-CO"/>
              </w:rPr>
              <w:t>y requerirán un análisis de costos y necesidad que deberán ser presentado por el autor.</w:t>
            </w:r>
            <w:r w:rsidRPr="00C77015">
              <w:rPr>
                <w:rFonts w:ascii="Garamond" w:hAnsi="Garamond"/>
                <w:szCs w:val="24"/>
                <w:lang w:val="es-CO"/>
              </w:rPr>
              <w:t xml:space="preserve"> </w:t>
            </w:r>
          </w:p>
          <w:p w14:paraId="16912890" w14:textId="0CB3BFD1" w:rsidR="00002753" w:rsidRPr="00C77015" w:rsidRDefault="00002753" w:rsidP="00C77015">
            <w:pPr>
              <w:pStyle w:val="TableParagraph"/>
              <w:ind w:right="123"/>
              <w:jc w:val="both"/>
              <w:rPr>
                <w:rFonts w:ascii="Garamond" w:hAnsi="Garamond"/>
                <w:szCs w:val="24"/>
                <w:lang w:val="es-CO"/>
              </w:rPr>
            </w:pPr>
          </w:p>
        </w:tc>
        <w:tc>
          <w:tcPr>
            <w:tcW w:w="2116" w:type="dxa"/>
          </w:tcPr>
          <w:p w14:paraId="04483D82" w14:textId="1DB166F5"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lastRenderedPageBreak/>
              <w:t>Se acoge el texto de Cámara.</w:t>
            </w:r>
          </w:p>
          <w:p w14:paraId="39C78C90" w14:textId="77777777" w:rsidR="00544082" w:rsidRPr="004B5A8E" w:rsidRDefault="00544082" w:rsidP="00544082">
            <w:pPr>
              <w:jc w:val="both"/>
              <w:rPr>
                <w:rFonts w:ascii="Garamond" w:hAnsi="Garamond" w:cs="Arial"/>
                <w:color w:val="000000"/>
                <w:sz w:val="22"/>
                <w:szCs w:val="24"/>
              </w:rPr>
            </w:pPr>
          </w:p>
          <w:p w14:paraId="7CFAB2DA" w14:textId="759E34BD" w:rsidR="00002753" w:rsidRDefault="00180C2A" w:rsidP="00180C2A">
            <w:pPr>
              <w:jc w:val="both"/>
              <w:rPr>
                <w:rFonts w:ascii="Garamond" w:hAnsi="Garamond" w:cs="Arial"/>
                <w:color w:val="000000"/>
                <w:sz w:val="22"/>
                <w:szCs w:val="24"/>
              </w:rPr>
            </w:pPr>
            <w:r>
              <w:rPr>
                <w:rFonts w:ascii="Garamond" w:hAnsi="Garamond" w:cs="Arial"/>
                <w:color w:val="000000"/>
                <w:sz w:val="22"/>
                <w:szCs w:val="24"/>
              </w:rPr>
              <w:t xml:space="preserve">Se mejora redacción añadiendo la </w:t>
            </w:r>
            <w:r w:rsidR="00544082">
              <w:rPr>
                <w:rFonts w:ascii="Garamond" w:hAnsi="Garamond" w:cs="Arial"/>
                <w:color w:val="000000"/>
                <w:sz w:val="22"/>
                <w:szCs w:val="24"/>
              </w:rPr>
              <w:t>palabra “</w:t>
            </w:r>
            <w:r>
              <w:rPr>
                <w:rFonts w:ascii="Garamond" w:hAnsi="Garamond" w:cs="Arial"/>
                <w:color w:val="000000"/>
                <w:sz w:val="22"/>
                <w:szCs w:val="24"/>
              </w:rPr>
              <w:t xml:space="preserve">la” en el programa de “Escalera de </w:t>
            </w:r>
            <w:r w:rsidRPr="00180C2A">
              <w:rPr>
                <w:rFonts w:ascii="Garamond" w:hAnsi="Garamond" w:cs="Arial"/>
                <w:b/>
                <w:color w:val="000000"/>
                <w:sz w:val="22"/>
                <w:szCs w:val="24"/>
                <w:u w:val="single"/>
              </w:rPr>
              <w:t>la</w:t>
            </w:r>
            <w:r>
              <w:rPr>
                <w:rFonts w:ascii="Garamond" w:hAnsi="Garamond" w:cs="Arial"/>
                <w:color w:val="000000"/>
                <w:sz w:val="22"/>
                <w:szCs w:val="24"/>
              </w:rPr>
              <w:t xml:space="preserve"> formalidad</w:t>
            </w:r>
            <w:r w:rsidR="00544082">
              <w:rPr>
                <w:rFonts w:ascii="Garamond" w:hAnsi="Garamond" w:cs="Arial"/>
                <w:color w:val="000000"/>
                <w:sz w:val="22"/>
                <w:szCs w:val="24"/>
              </w:rPr>
              <w:t>”.</w:t>
            </w:r>
          </w:p>
          <w:p w14:paraId="515A33F1" w14:textId="0C877301" w:rsidR="00B81014" w:rsidRDefault="00B81014" w:rsidP="00180C2A">
            <w:pPr>
              <w:jc w:val="both"/>
              <w:rPr>
                <w:rFonts w:ascii="Garamond" w:hAnsi="Garamond" w:cs="Arial"/>
                <w:color w:val="000000"/>
                <w:sz w:val="22"/>
                <w:szCs w:val="24"/>
              </w:rPr>
            </w:pPr>
          </w:p>
          <w:p w14:paraId="4353A7A8" w14:textId="09A1D61F" w:rsidR="00B81014" w:rsidRDefault="00B81014" w:rsidP="00180C2A">
            <w:pPr>
              <w:jc w:val="both"/>
              <w:rPr>
                <w:rFonts w:ascii="Garamond" w:hAnsi="Garamond" w:cs="Arial"/>
                <w:color w:val="000000"/>
                <w:sz w:val="22"/>
                <w:szCs w:val="24"/>
              </w:rPr>
            </w:pPr>
            <w:r>
              <w:rPr>
                <w:rFonts w:ascii="Garamond" w:hAnsi="Garamond" w:cs="Arial"/>
                <w:color w:val="000000"/>
                <w:sz w:val="22"/>
                <w:szCs w:val="24"/>
              </w:rPr>
              <w:t xml:space="preserve">Se toma en del parágrafo </w:t>
            </w:r>
            <w:r w:rsidR="00832073">
              <w:rPr>
                <w:rFonts w:ascii="Garamond" w:hAnsi="Garamond" w:cs="Arial"/>
                <w:color w:val="000000"/>
                <w:sz w:val="22"/>
                <w:szCs w:val="24"/>
              </w:rPr>
              <w:t>d</w:t>
            </w:r>
            <w:r>
              <w:rPr>
                <w:rFonts w:ascii="Garamond" w:hAnsi="Garamond" w:cs="Arial"/>
                <w:color w:val="000000"/>
                <w:sz w:val="22"/>
                <w:szCs w:val="24"/>
              </w:rPr>
              <w:t>e Senado la</w:t>
            </w:r>
            <w:r w:rsidR="00832073">
              <w:rPr>
                <w:rFonts w:ascii="Garamond" w:hAnsi="Garamond" w:cs="Arial"/>
                <w:color w:val="000000"/>
                <w:sz w:val="22"/>
                <w:szCs w:val="24"/>
              </w:rPr>
              <w:t xml:space="preserve"> palabra</w:t>
            </w:r>
            <w:r>
              <w:rPr>
                <w:rFonts w:ascii="Garamond" w:hAnsi="Garamond" w:cs="Arial"/>
                <w:color w:val="000000"/>
                <w:sz w:val="22"/>
                <w:szCs w:val="24"/>
              </w:rPr>
              <w:t xml:space="preserve"> “pequeñas” empresas, y se añade al parágrafo de cámara</w:t>
            </w:r>
            <w:r w:rsidR="00832073">
              <w:rPr>
                <w:rFonts w:ascii="Garamond" w:hAnsi="Garamond" w:cs="Arial"/>
                <w:color w:val="000000"/>
                <w:sz w:val="22"/>
                <w:szCs w:val="24"/>
              </w:rPr>
              <w:t>.</w:t>
            </w:r>
          </w:p>
          <w:p w14:paraId="7C164774" w14:textId="77777777" w:rsidR="00180C2A" w:rsidRDefault="00180C2A" w:rsidP="00180C2A">
            <w:pPr>
              <w:jc w:val="both"/>
              <w:rPr>
                <w:rFonts w:ascii="Garamond" w:hAnsi="Garamond" w:cs="Arial"/>
                <w:color w:val="000000"/>
                <w:sz w:val="22"/>
                <w:szCs w:val="24"/>
              </w:rPr>
            </w:pPr>
          </w:p>
          <w:p w14:paraId="4B6F1E9A" w14:textId="7A647CD7" w:rsidR="00180C2A" w:rsidRPr="004B5A8E" w:rsidRDefault="00180C2A" w:rsidP="00180C2A">
            <w:pPr>
              <w:jc w:val="both"/>
              <w:rPr>
                <w:rFonts w:ascii="Garamond" w:hAnsi="Garamond" w:cs="Arial"/>
                <w:color w:val="000000"/>
                <w:sz w:val="22"/>
                <w:szCs w:val="24"/>
              </w:rPr>
            </w:pPr>
          </w:p>
        </w:tc>
      </w:tr>
      <w:tr w:rsidR="00EC3A02" w:rsidRPr="004B5A8E" w14:paraId="15763BD2" w14:textId="77777777" w:rsidTr="00E113D4">
        <w:tc>
          <w:tcPr>
            <w:tcW w:w="3463" w:type="dxa"/>
          </w:tcPr>
          <w:p w14:paraId="29BB88E9" w14:textId="78110930" w:rsidR="00EC3A02" w:rsidRPr="003E2985" w:rsidRDefault="00EC3A02" w:rsidP="00EC3A02">
            <w:pPr>
              <w:spacing w:after="160" w:line="259" w:lineRule="auto"/>
              <w:jc w:val="both"/>
              <w:rPr>
                <w:rFonts w:ascii="Garamond" w:eastAsia="Times New Roman" w:hAnsi="Garamond" w:cs="Arial"/>
                <w:sz w:val="22"/>
                <w:szCs w:val="24"/>
                <w:lang w:eastAsia="es-ES_tradnl"/>
              </w:rPr>
            </w:pPr>
            <w:r w:rsidRPr="00BC3196">
              <w:rPr>
                <w:rFonts w:ascii="Garamond" w:eastAsia="Times New Roman" w:hAnsi="Garamond" w:cs="Arial"/>
                <w:b/>
                <w:sz w:val="22"/>
                <w:szCs w:val="24"/>
                <w:lang w:eastAsia="es-ES_tradnl"/>
              </w:rPr>
              <w:t>Artí</w:t>
            </w:r>
            <w:r w:rsidRPr="00BC3196">
              <w:rPr>
                <w:rFonts w:ascii="Cambria" w:eastAsia="Times New Roman" w:hAnsi="Cambria" w:cs="Cambria"/>
                <w:b/>
                <w:sz w:val="22"/>
                <w:szCs w:val="24"/>
                <w:lang w:eastAsia="es-ES_tradnl"/>
              </w:rPr>
              <w:t>c</w:t>
            </w:r>
            <w:r w:rsidRPr="00BC3196">
              <w:rPr>
                <w:rFonts w:ascii="Garamond" w:eastAsia="Times New Roman" w:hAnsi="Garamond" w:cs="Arial"/>
                <w:b/>
                <w:sz w:val="22"/>
                <w:szCs w:val="24"/>
                <w:lang w:eastAsia="es-ES_tradnl"/>
              </w:rPr>
              <w:t>ulo 3. Estructura del programa</w:t>
            </w:r>
            <w:r w:rsidRPr="00EC3A02">
              <w:rPr>
                <w:rFonts w:ascii="Garamond" w:eastAsia="Times New Roman" w:hAnsi="Garamond" w:cs="Arial"/>
                <w:sz w:val="22"/>
                <w:szCs w:val="24"/>
                <w:lang w:eastAsia="es-ES_tradnl"/>
              </w:rPr>
              <w:t>. La “Es</w:t>
            </w:r>
            <w:r>
              <w:rPr>
                <w:rFonts w:ascii="Garamond" w:eastAsia="Times New Roman" w:hAnsi="Garamond" w:cs="Arial"/>
                <w:sz w:val="22"/>
                <w:szCs w:val="24"/>
                <w:lang w:eastAsia="es-ES_tradnl"/>
              </w:rPr>
              <w:t>calera de la Formalidad” contará</w:t>
            </w:r>
            <w:r w:rsidRPr="00EC3A02">
              <w:rPr>
                <w:rFonts w:ascii="Garamond" w:eastAsia="Times New Roman" w:hAnsi="Garamond" w:cs="Arial"/>
                <w:sz w:val="22"/>
                <w:szCs w:val="24"/>
                <w:lang w:eastAsia="es-ES_tradnl"/>
              </w:rPr>
              <w:t xml:space="preserve"> con al menos</w:t>
            </w:r>
            <w:r>
              <w:rPr>
                <w:rFonts w:ascii="Garamond" w:eastAsia="Times New Roman" w:hAnsi="Garamond" w:cs="Arial"/>
                <w:sz w:val="22"/>
                <w:szCs w:val="24"/>
                <w:lang w:eastAsia="es-ES_tradnl"/>
              </w:rPr>
              <w:t xml:space="preserve"> tres escalones. Cada uno tendrá</w:t>
            </w:r>
            <w:r w:rsidRPr="00EC3A02">
              <w:rPr>
                <w:rFonts w:ascii="Garamond" w:eastAsia="Times New Roman" w:hAnsi="Garamond" w:cs="Arial"/>
                <w:sz w:val="22"/>
                <w:szCs w:val="24"/>
                <w:lang w:eastAsia="es-ES_tradnl"/>
              </w:rPr>
              <w:t xml:space="preserve"> una p</w:t>
            </w:r>
            <w:r>
              <w:rPr>
                <w:rFonts w:ascii="Garamond" w:eastAsia="Times New Roman" w:hAnsi="Garamond" w:cs="Arial"/>
                <w:sz w:val="22"/>
                <w:szCs w:val="24"/>
                <w:lang w:eastAsia="es-ES_tradnl"/>
              </w:rPr>
              <w:t>ermanencia definida por el tamaño</w:t>
            </w:r>
            <w:r w:rsidRPr="00EC3A02">
              <w:rPr>
                <w:rFonts w:ascii="Garamond" w:eastAsia="Times New Roman" w:hAnsi="Garamond" w:cs="Arial"/>
                <w:sz w:val="22"/>
                <w:szCs w:val="24"/>
                <w:lang w:eastAsia="es-ES_tradnl"/>
              </w:rPr>
              <w:t xml:space="preserve"> de la empresa o tiempo de consolidació</w:t>
            </w:r>
            <w:r w:rsidRPr="00EC3A02">
              <w:rPr>
                <w:rFonts w:ascii="Cambria" w:eastAsia="Times New Roman" w:hAnsi="Cambria" w:cs="Cambria"/>
                <w:sz w:val="22"/>
                <w:szCs w:val="24"/>
                <w:lang w:eastAsia="es-ES_tradnl"/>
              </w:rPr>
              <w:t>n</w:t>
            </w:r>
            <w:r w:rsidRPr="00EC3A02">
              <w:rPr>
                <w:rFonts w:ascii="Garamond" w:eastAsia="Times New Roman" w:hAnsi="Garamond" w:cs="Arial"/>
                <w:sz w:val="22"/>
                <w:szCs w:val="24"/>
                <w:lang w:eastAsia="es-ES_tradnl"/>
              </w:rPr>
              <w:t>. Las exigencias de cada uno se mantendrá</w:t>
            </w:r>
            <w:r w:rsidRPr="00EC3A02">
              <w:rPr>
                <w:rFonts w:ascii="Cambria" w:eastAsia="Times New Roman" w:hAnsi="Cambria" w:cs="Cambria"/>
                <w:sz w:val="22"/>
                <w:szCs w:val="24"/>
                <w:lang w:eastAsia="es-ES_tradnl"/>
              </w:rPr>
              <w:t>n</w:t>
            </w:r>
            <w:r w:rsidRPr="00EC3A02">
              <w:rPr>
                <w:rFonts w:ascii="Garamond" w:eastAsia="Times New Roman" w:hAnsi="Garamond" w:cs="Arial"/>
                <w:sz w:val="22"/>
                <w:szCs w:val="24"/>
                <w:lang w:eastAsia="es-ES_tradnl"/>
              </w:rPr>
              <w:t xml:space="preserve"> estables</w:t>
            </w:r>
            <w:r>
              <w:rPr>
                <w:rFonts w:ascii="Garamond" w:eastAsia="Times New Roman" w:hAnsi="Garamond" w:cs="Arial"/>
                <w:sz w:val="22"/>
                <w:szCs w:val="24"/>
                <w:lang w:eastAsia="es-ES_tradnl"/>
              </w:rPr>
              <w:t xml:space="preserve"> </w:t>
            </w:r>
            <w:r w:rsidRPr="00EC3A02">
              <w:rPr>
                <w:rFonts w:ascii="Garamond" w:eastAsia="Times New Roman" w:hAnsi="Garamond" w:cs="Arial"/>
                <w:sz w:val="22"/>
                <w:szCs w:val="24"/>
                <w:lang w:eastAsia="es-ES_tradnl"/>
              </w:rPr>
              <w:t xml:space="preserve">en el tiempo que la empresa </w:t>
            </w:r>
            <w:r w:rsidRPr="00B30A79">
              <w:rPr>
                <w:rFonts w:ascii="Garamond" w:eastAsia="Times New Roman" w:hAnsi="Garamond" w:cs="Arial"/>
                <w:sz w:val="22"/>
                <w:szCs w:val="24"/>
                <w:u w:val="single"/>
                <w:lang w:eastAsia="es-ES_tradnl"/>
              </w:rPr>
              <w:t>este</w:t>
            </w:r>
            <w:r w:rsidRPr="00EC3A02">
              <w:rPr>
                <w:rFonts w:ascii="Garamond" w:eastAsia="Times New Roman" w:hAnsi="Garamond" w:cs="Arial"/>
                <w:sz w:val="22"/>
                <w:szCs w:val="24"/>
                <w:lang w:eastAsia="es-ES_tradnl"/>
              </w:rPr>
              <w:t xml:space="preserve"> en ese escaló</w:t>
            </w:r>
            <w:r w:rsidRPr="00EC3A02">
              <w:rPr>
                <w:rFonts w:ascii="Cambria" w:eastAsia="Times New Roman" w:hAnsi="Cambria" w:cs="Cambria"/>
                <w:sz w:val="22"/>
                <w:szCs w:val="24"/>
                <w:lang w:eastAsia="es-ES_tradnl"/>
              </w:rPr>
              <w:t>n</w:t>
            </w:r>
            <w:r w:rsidRPr="00EC3A02">
              <w:rPr>
                <w:rFonts w:ascii="Garamond" w:eastAsia="Times New Roman" w:hAnsi="Garamond" w:cs="Arial"/>
                <w:sz w:val="22"/>
                <w:szCs w:val="24"/>
                <w:lang w:eastAsia="es-ES_tradnl"/>
              </w:rPr>
              <w:t xml:space="preserve">. Las </w:t>
            </w:r>
            <w:r>
              <w:rPr>
                <w:rFonts w:ascii="Garamond" w:eastAsia="Times New Roman" w:hAnsi="Garamond" w:cs="Arial"/>
                <w:sz w:val="22"/>
                <w:szCs w:val="24"/>
                <w:lang w:eastAsia="es-ES_tradnl"/>
              </w:rPr>
              <w:t xml:space="preserve">exigencias aumentaran de manera </w:t>
            </w:r>
            <w:r w:rsidRPr="00EC3A02">
              <w:rPr>
                <w:rFonts w:ascii="Garamond" w:eastAsia="Times New Roman" w:hAnsi="Garamond" w:cs="Arial"/>
                <w:sz w:val="22"/>
                <w:szCs w:val="24"/>
                <w:lang w:eastAsia="es-ES_tradnl"/>
              </w:rPr>
              <w:t>gradual, hasta colocarlas en el escaló</w:t>
            </w:r>
            <w:r w:rsidRPr="00EC3A02">
              <w:rPr>
                <w:rFonts w:ascii="Cambria" w:eastAsia="Times New Roman" w:hAnsi="Cambria" w:cs="Cambria"/>
                <w:sz w:val="22"/>
                <w:szCs w:val="24"/>
                <w:lang w:eastAsia="es-ES_tradnl"/>
              </w:rPr>
              <w:t>n</w:t>
            </w:r>
            <w:r w:rsidRPr="00EC3A02">
              <w:rPr>
                <w:rFonts w:ascii="Garamond" w:eastAsia="Times New Roman" w:hAnsi="Garamond" w:cs="Arial"/>
                <w:sz w:val="22"/>
                <w:szCs w:val="24"/>
                <w:lang w:eastAsia="es-ES_tradnl"/>
              </w:rPr>
              <w:t xml:space="preserve"> final de formalidad completa.</w:t>
            </w:r>
          </w:p>
        </w:tc>
        <w:tc>
          <w:tcPr>
            <w:tcW w:w="3457" w:type="dxa"/>
          </w:tcPr>
          <w:p w14:paraId="1A801AF4" w14:textId="040591DD" w:rsidR="00EC3A02" w:rsidRPr="00C77015" w:rsidRDefault="002B5504" w:rsidP="00C77015">
            <w:pPr>
              <w:pStyle w:val="TableParagraph"/>
              <w:ind w:right="123"/>
              <w:jc w:val="both"/>
              <w:rPr>
                <w:rFonts w:ascii="Garamond" w:hAnsi="Garamond"/>
                <w:w w:val="105"/>
                <w:szCs w:val="24"/>
              </w:rPr>
            </w:pPr>
            <w:r w:rsidRPr="00BC3196">
              <w:rPr>
                <w:rFonts w:ascii="Garamond" w:hAnsi="Garamond"/>
                <w:b/>
                <w:w w:val="105"/>
                <w:szCs w:val="24"/>
              </w:rPr>
              <w:t>Artícu</w:t>
            </w:r>
            <w:r w:rsidR="00180C2A">
              <w:rPr>
                <w:rFonts w:ascii="Garamond" w:hAnsi="Garamond"/>
                <w:b/>
                <w:w w:val="105"/>
                <w:szCs w:val="24"/>
              </w:rPr>
              <w:t>lo 3</w:t>
            </w:r>
            <w:r w:rsidRPr="00BC3196">
              <w:rPr>
                <w:rFonts w:ascii="Garamond" w:hAnsi="Garamond"/>
                <w:b/>
                <w:w w:val="105"/>
                <w:szCs w:val="24"/>
              </w:rPr>
              <w:t>. Estructura del Programa.</w:t>
            </w:r>
            <w:r w:rsidRPr="00C77015">
              <w:rPr>
                <w:rFonts w:ascii="Garamond" w:hAnsi="Garamond"/>
                <w:w w:val="105"/>
                <w:szCs w:val="24"/>
              </w:rPr>
              <w:t xml:space="preserve"> La “Escalera de la Formalidad” contará con al menos tres escalones. Cada uno tendrá una permanencia definida por el tamaño de la empresa o tiempo de consolidación. Las exigencias de cada uno se mantendrán estables en el tiempo que la empresa </w:t>
            </w:r>
            <w:r w:rsidRPr="00B30A79">
              <w:rPr>
                <w:rFonts w:ascii="Garamond" w:hAnsi="Garamond"/>
                <w:w w:val="105"/>
                <w:szCs w:val="24"/>
                <w:u w:val="single"/>
              </w:rPr>
              <w:t>está</w:t>
            </w:r>
            <w:r w:rsidRPr="00C77015">
              <w:rPr>
                <w:rFonts w:ascii="Garamond" w:hAnsi="Garamond"/>
                <w:w w:val="105"/>
                <w:szCs w:val="24"/>
              </w:rPr>
              <w:t xml:space="preserve"> en ese escalón. Las exigencias aumentarán de manera gradual, hasta colocarlas en el escalón final de formalidad completa</w:t>
            </w:r>
            <w:r w:rsidR="00180C2A">
              <w:rPr>
                <w:rFonts w:ascii="Garamond" w:hAnsi="Garamond"/>
                <w:w w:val="105"/>
                <w:szCs w:val="24"/>
              </w:rPr>
              <w:t>.</w:t>
            </w:r>
          </w:p>
        </w:tc>
        <w:tc>
          <w:tcPr>
            <w:tcW w:w="2116" w:type="dxa"/>
          </w:tcPr>
          <w:p w14:paraId="626C4FC2" w14:textId="77777777" w:rsidR="00544082" w:rsidRPr="004B5A8E" w:rsidRDefault="00544082" w:rsidP="00544082">
            <w:pPr>
              <w:jc w:val="both"/>
              <w:rPr>
                <w:rFonts w:ascii="Garamond" w:hAnsi="Garamond" w:cs="Arial"/>
                <w:color w:val="000000"/>
                <w:sz w:val="22"/>
                <w:szCs w:val="24"/>
              </w:rPr>
            </w:pPr>
            <w:r>
              <w:rPr>
                <w:rFonts w:ascii="Garamond" w:eastAsia="Tahoma" w:hAnsi="Garamond" w:cs="Tahoma"/>
                <w:b/>
                <w:w w:val="105"/>
                <w:sz w:val="22"/>
                <w:szCs w:val="24"/>
              </w:rPr>
              <w:t>Se acoge el texto de Cámara.</w:t>
            </w:r>
          </w:p>
          <w:p w14:paraId="3F96C0FB" w14:textId="77777777" w:rsidR="00EC3A02" w:rsidRPr="004B5A8E" w:rsidRDefault="00EC3A02" w:rsidP="00D82EF6">
            <w:pPr>
              <w:jc w:val="both"/>
              <w:rPr>
                <w:rFonts w:ascii="Garamond" w:hAnsi="Garamond" w:cs="Arial"/>
                <w:b/>
                <w:color w:val="000000"/>
                <w:sz w:val="22"/>
                <w:szCs w:val="24"/>
              </w:rPr>
            </w:pPr>
          </w:p>
        </w:tc>
      </w:tr>
      <w:tr w:rsidR="00EC3A02" w:rsidRPr="004B5A8E" w14:paraId="1FBAF117" w14:textId="77777777" w:rsidTr="00E113D4">
        <w:tc>
          <w:tcPr>
            <w:tcW w:w="3463" w:type="dxa"/>
          </w:tcPr>
          <w:p w14:paraId="055110BA" w14:textId="16211A46" w:rsid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4. Beneficios del programa.</w:t>
            </w:r>
            <w:r w:rsidRPr="00EC3A02">
              <w:rPr>
                <w:rFonts w:ascii="Garamond" w:eastAsia="Times New Roman" w:hAnsi="Garamond" w:cs="Arial"/>
                <w:sz w:val="22"/>
                <w:szCs w:val="24"/>
                <w:lang w:val="es-CO" w:eastAsia="es-ES_tradnl"/>
              </w:rPr>
              <w:t xml:space="preserve"> Las </w:t>
            </w:r>
            <w:r w:rsidRPr="00B30A79">
              <w:rPr>
                <w:rFonts w:ascii="Garamond" w:eastAsia="Times New Roman" w:hAnsi="Garamond" w:cs="Arial"/>
                <w:sz w:val="22"/>
                <w:szCs w:val="24"/>
                <w:u w:val="single"/>
                <w:lang w:val="es-CO" w:eastAsia="es-ES_tradnl"/>
              </w:rPr>
              <w:t>microempresas</w:t>
            </w:r>
            <w:r w:rsidRPr="00EC3A02">
              <w:rPr>
                <w:rFonts w:ascii="Garamond" w:eastAsia="Times New Roman" w:hAnsi="Garamond" w:cs="Arial"/>
                <w:sz w:val="22"/>
                <w:szCs w:val="24"/>
                <w:lang w:val="es-CO" w:eastAsia="es-ES_tradnl"/>
              </w:rPr>
              <w:t xml:space="preserve"> y pequeñas empresas que estén en el programa de “Escalera de Formalidad”, además de los beneficios propios de la formalización tendrán las siguientes facilidades:</w:t>
            </w:r>
          </w:p>
          <w:p w14:paraId="11FB6AC4"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 xml:space="preserve">Pasado tres (3) meses desde </w:t>
            </w:r>
            <w:r w:rsidRPr="00B30A79">
              <w:rPr>
                <w:rFonts w:ascii="Garamond" w:eastAsia="Times New Roman" w:hAnsi="Garamond" w:cs="Arial"/>
                <w:sz w:val="22"/>
                <w:szCs w:val="24"/>
                <w:lang w:eastAsia="es-ES_tradnl"/>
              </w:rPr>
              <w:t xml:space="preserve">el </w:t>
            </w:r>
            <w:r w:rsidRPr="00B30A79">
              <w:rPr>
                <w:rFonts w:ascii="Garamond" w:eastAsia="Times New Roman" w:hAnsi="Garamond" w:cs="Arial"/>
                <w:sz w:val="22"/>
                <w:szCs w:val="24"/>
                <w:u w:val="single"/>
                <w:lang w:eastAsia="es-ES_tradnl"/>
              </w:rPr>
              <w:t>otorgamiento del</w:t>
            </w:r>
            <w:r w:rsidRPr="00EC3A02">
              <w:rPr>
                <w:rFonts w:ascii="Garamond" w:eastAsia="Times New Roman" w:hAnsi="Garamond" w:cs="Arial"/>
                <w:sz w:val="22"/>
                <w:szCs w:val="24"/>
                <w:lang w:eastAsia="es-ES_tradnl"/>
              </w:rPr>
              <w:t xml:space="preserve"> Registro </w:t>
            </w:r>
            <w:r w:rsidRPr="00B30A79">
              <w:rPr>
                <w:rFonts w:ascii="Garamond" w:eastAsia="Times New Roman" w:hAnsi="Garamond" w:cs="Arial"/>
                <w:sz w:val="22"/>
                <w:szCs w:val="24"/>
                <w:u w:val="single"/>
                <w:lang w:eastAsia="es-ES_tradnl"/>
              </w:rPr>
              <w:t>Mercantil</w:t>
            </w:r>
            <w:r w:rsidRPr="00EC3A02">
              <w:rPr>
                <w:rFonts w:ascii="Garamond" w:eastAsia="Times New Roman" w:hAnsi="Garamond" w:cs="Arial"/>
                <w:sz w:val="22"/>
                <w:szCs w:val="24"/>
                <w:lang w:eastAsia="es-ES_tradnl"/>
              </w:rPr>
              <w:t>, las nuevas empresas tendrán todos los beneficios de las leyes vigentes para ser beneficiarios de microcréditos por parte de entidades vigiladas y no vigiladas.</w:t>
            </w:r>
          </w:p>
          <w:p w14:paraId="2F22D11F" w14:textId="6236310A" w:rsidR="0022146A" w:rsidRPr="00EC3A02" w:rsidRDefault="0022146A" w:rsidP="00EC3A02">
            <w:pPr>
              <w:spacing w:after="160" w:line="259" w:lineRule="auto"/>
              <w:jc w:val="both"/>
              <w:rPr>
                <w:rFonts w:ascii="Garamond" w:eastAsia="Times New Roman" w:hAnsi="Garamond" w:cs="Arial"/>
                <w:sz w:val="22"/>
                <w:szCs w:val="24"/>
                <w:lang w:eastAsia="es-ES_tradnl"/>
              </w:rPr>
            </w:pPr>
          </w:p>
          <w:p w14:paraId="0C9DC80A" w14:textId="24561B86" w:rsidR="00EC3A02" w:rsidRPr="0022146A" w:rsidRDefault="00EC3A02" w:rsidP="0022146A">
            <w:pPr>
              <w:pStyle w:val="Prrafodelista"/>
              <w:numPr>
                <w:ilvl w:val="0"/>
                <w:numId w:val="5"/>
              </w:numPr>
              <w:spacing w:after="160" w:line="259" w:lineRule="auto"/>
              <w:jc w:val="both"/>
              <w:rPr>
                <w:rFonts w:ascii="Garamond" w:eastAsia="Times New Roman" w:hAnsi="Garamond" w:cs="Arial"/>
                <w:sz w:val="22"/>
                <w:szCs w:val="24"/>
                <w:lang w:eastAsia="es-ES_tradnl"/>
              </w:rPr>
            </w:pPr>
            <w:r w:rsidRPr="0022146A">
              <w:rPr>
                <w:rFonts w:ascii="Garamond" w:eastAsia="Times New Roman" w:hAnsi="Garamond" w:cs="Arial"/>
                <w:sz w:val="22"/>
                <w:szCs w:val="24"/>
                <w:lang w:eastAsia="es-ES_tradnl"/>
              </w:rPr>
              <w:lastRenderedPageBreak/>
              <w:t xml:space="preserve">El Fondo Nacional de Garantías </w:t>
            </w:r>
            <w:r w:rsidRPr="00A204E5">
              <w:rPr>
                <w:rFonts w:ascii="Garamond" w:eastAsia="Times New Roman" w:hAnsi="Garamond" w:cs="Arial"/>
                <w:sz w:val="22"/>
                <w:szCs w:val="24"/>
                <w:u w:val="single"/>
                <w:lang w:eastAsia="es-ES_tradnl"/>
              </w:rPr>
              <w:t>deberá</w:t>
            </w:r>
            <w:r w:rsidRPr="0022146A">
              <w:rPr>
                <w:rFonts w:ascii="Garamond" w:eastAsia="Times New Roman" w:hAnsi="Garamond" w:cs="Arial"/>
                <w:sz w:val="22"/>
                <w:szCs w:val="24"/>
                <w:lang w:eastAsia="es-ES_tradnl"/>
              </w:rPr>
              <w:t xml:space="preserve"> ofrecer garantías </w:t>
            </w:r>
            <w:r w:rsidRPr="00A204E5">
              <w:rPr>
                <w:rFonts w:ascii="Garamond" w:eastAsia="Times New Roman" w:hAnsi="Garamond" w:cs="Arial"/>
                <w:sz w:val="22"/>
                <w:szCs w:val="24"/>
                <w:u w:val="single"/>
                <w:lang w:eastAsia="es-ES_tradnl"/>
              </w:rPr>
              <w:t xml:space="preserve">hasta del 90% </w:t>
            </w:r>
            <w:r w:rsidRPr="0022146A">
              <w:rPr>
                <w:rFonts w:ascii="Garamond" w:eastAsia="Times New Roman" w:hAnsi="Garamond" w:cs="Arial"/>
                <w:sz w:val="22"/>
                <w:szCs w:val="24"/>
                <w:lang w:eastAsia="es-ES_tradnl"/>
              </w:rPr>
              <w:t>por el valor de esos microcréditos.</w:t>
            </w:r>
          </w:p>
          <w:p w14:paraId="1C0FCFB9"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25A0A681"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Las nuevas empresas que vayan a exportan o importar deberán inscribirse en Ventanilla Única de Comercio Exterior – VUCE- donde ningún proceso a través del Estado tendrá costo.</w:t>
            </w:r>
          </w:p>
          <w:p w14:paraId="1F20627B"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386EC454"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La firma digital ante la DIAN será otorgada de manera gratuita.</w:t>
            </w:r>
          </w:p>
          <w:p w14:paraId="0C6E9479"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0942A427"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El Certificado de Origen será gratuito.</w:t>
            </w:r>
          </w:p>
          <w:p w14:paraId="5CA01680"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048C1E65"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Los tramites de exportación no podrán exigir responsabilidad tributaria como contribuyentes, únicamente como declarantes, y serán admitidos bajo el “Régimen de Tributación Simple”.</w:t>
            </w:r>
          </w:p>
          <w:p w14:paraId="0E76BFC4"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7CA78915" w14:textId="77777777" w:rsidR="00EC3A02" w:rsidRPr="00EC3A02" w:rsidRDefault="00EC3A02" w:rsidP="00EC3A02">
            <w:pPr>
              <w:numPr>
                <w:ilvl w:val="0"/>
                <w:numId w:val="5"/>
              </w:numPr>
              <w:spacing w:after="160" w:line="259" w:lineRule="auto"/>
              <w:jc w:val="both"/>
              <w:rPr>
                <w:rFonts w:ascii="Garamond" w:eastAsia="Times New Roman" w:hAnsi="Garamond" w:cs="Arial"/>
                <w:sz w:val="22"/>
                <w:szCs w:val="24"/>
                <w:lang w:eastAsia="es-ES_tradnl"/>
              </w:rPr>
            </w:pPr>
            <w:r w:rsidRPr="009C4537">
              <w:rPr>
                <w:rFonts w:ascii="Garamond" w:eastAsia="Times New Roman" w:hAnsi="Garamond" w:cs="Arial"/>
                <w:sz w:val="22"/>
                <w:szCs w:val="24"/>
                <w:u w:val="single"/>
                <w:lang w:eastAsia="es-ES_tradnl"/>
              </w:rPr>
              <w:t>El</w:t>
            </w:r>
            <w:r w:rsidRPr="00EC3A02">
              <w:rPr>
                <w:rFonts w:ascii="Garamond" w:eastAsia="Times New Roman" w:hAnsi="Garamond" w:cs="Arial"/>
                <w:sz w:val="22"/>
                <w:szCs w:val="24"/>
                <w:lang w:eastAsia="es-ES_tradnl"/>
              </w:rPr>
              <w:t xml:space="preserve"> impuesto de registro departamental </w:t>
            </w:r>
            <w:r w:rsidRPr="009C4537">
              <w:rPr>
                <w:rFonts w:ascii="Garamond" w:eastAsia="Times New Roman" w:hAnsi="Garamond" w:cs="Arial"/>
                <w:sz w:val="22"/>
                <w:szCs w:val="24"/>
                <w:u w:val="single"/>
                <w:lang w:eastAsia="es-ES_tradnl"/>
              </w:rPr>
              <w:t xml:space="preserve">establecido en artículo 226 de la Ley 223 de 1995 por el periodo de cinco años, deberá tener tarifas diferenciadas para las microempresas y las pequeñas empresas, cuyo costo en los escalones iniciales no podrá´´ </w:t>
            </w:r>
            <w:r w:rsidRPr="009C4537">
              <w:rPr>
                <w:rFonts w:ascii="Garamond" w:eastAsia="Times New Roman" w:hAnsi="Garamond" w:cs="Arial"/>
                <w:sz w:val="22"/>
                <w:szCs w:val="24"/>
                <w:u w:val="single"/>
                <w:lang w:eastAsia="es-ES_tradnl"/>
              </w:rPr>
              <w:lastRenderedPageBreak/>
              <w:t>ser más que un pago simbólico</w:t>
            </w:r>
            <w:r w:rsidRPr="00EC3A02">
              <w:rPr>
                <w:rFonts w:ascii="Garamond" w:eastAsia="Times New Roman" w:hAnsi="Garamond" w:cs="Arial"/>
                <w:sz w:val="22"/>
                <w:szCs w:val="24"/>
                <w:lang w:eastAsia="es-ES_tradnl"/>
              </w:rPr>
              <w:t>.</w:t>
            </w:r>
          </w:p>
          <w:p w14:paraId="03448A2D"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6A0AB086" w14:textId="77777777" w:rsidR="002B5504" w:rsidRPr="00C77015" w:rsidRDefault="002B5504" w:rsidP="00C77015">
            <w:pPr>
              <w:pStyle w:val="TableParagraph"/>
              <w:ind w:right="123"/>
              <w:jc w:val="both"/>
              <w:rPr>
                <w:rFonts w:ascii="Garamond" w:hAnsi="Garamond"/>
                <w:w w:val="105"/>
                <w:szCs w:val="24"/>
                <w:lang w:val="es-CO"/>
              </w:rPr>
            </w:pPr>
            <w:r w:rsidRPr="00BC3196">
              <w:rPr>
                <w:rFonts w:ascii="Garamond" w:hAnsi="Garamond"/>
                <w:b/>
                <w:bCs/>
                <w:w w:val="105"/>
                <w:szCs w:val="24"/>
                <w:lang w:val="es-CO"/>
              </w:rPr>
              <w:lastRenderedPageBreak/>
              <w:t>Artículo 4°. Beneficios del programa</w:t>
            </w:r>
            <w:r w:rsidRPr="00C77015">
              <w:rPr>
                <w:rFonts w:ascii="Garamond" w:hAnsi="Garamond"/>
                <w:bCs/>
                <w:w w:val="105"/>
                <w:szCs w:val="24"/>
                <w:lang w:val="es-CO"/>
              </w:rPr>
              <w:t>.</w:t>
            </w:r>
            <w:r w:rsidRPr="00C77015">
              <w:rPr>
                <w:rFonts w:ascii="Garamond" w:hAnsi="Garamond"/>
                <w:w w:val="105"/>
                <w:szCs w:val="24"/>
                <w:lang w:val="es-CO"/>
              </w:rPr>
              <w:t xml:space="preserve"> Las </w:t>
            </w:r>
            <w:r w:rsidRPr="00B30A79">
              <w:rPr>
                <w:rFonts w:ascii="Garamond" w:hAnsi="Garamond"/>
                <w:w w:val="105"/>
                <w:szCs w:val="24"/>
                <w:u w:val="single"/>
                <w:lang w:val="es-CO"/>
              </w:rPr>
              <w:t>micro</w:t>
            </w:r>
            <w:r w:rsidRPr="00C77015">
              <w:rPr>
                <w:rFonts w:ascii="Garamond" w:hAnsi="Garamond"/>
                <w:w w:val="105"/>
                <w:szCs w:val="24"/>
                <w:lang w:val="es-CO"/>
              </w:rPr>
              <w:t xml:space="preserve">, pequeñas y </w:t>
            </w:r>
            <w:r w:rsidRPr="00B30A79">
              <w:rPr>
                <w:rFonts w:ascii="Garamond" w:hAnsi="Garamond"/>
                <w:w w:val="105"/>
                <w:szCs w:val="24"/>
                <w:u w:val="single"/>
                <w:lang w:val="es-CO"/>
              </w:rPr>
              <w:t>medianas</w:t>
            </w:r>
            <w:r w:rsidRPr="00C77015">
              <w:rPr>
                <w:rFonts w:ascii="Garamond" w:hAnsi="Garamond"/>
                <w:w w:val="105"/>
                <w:szCs w:val="24"/>
                <w:lang w:val="es-CO"/>
              </w:rPr>
              <w:t xml:space="preserve"> empresas que estén en el programa de “Escalera de Formalidad”, además de los beneficios propios de la formalización tendrán las siguientes facilidades: </w:t>
            </w:r>
          </w:p>
          <w:p w14:paraId="372301E3" w14:textId="77777777" w:rsidR="002B5504" w:rsidRPr="00C77015" w:rsidRDefault="002B5504" w:rsidP="00C77015">
            <w:pPr>
              <w:pStyle w:val="TableParagraph"/>
              <w:ind w:right="123"/>
              <w:jc w:val="both"/>
              <w:rPr>
                <w:rFonts w:ascii="Garamond" w:hAnsi="Garamond"/>
                <w:w w:val="105"/>
                <w:szCs w:val="24"/>
                <w:lang w:val="es-CO"/>
              </w:rPr>
            </w:pPr>
          </w:p>
          <w:p w14:paraId="550C28F2" w14:textId="63EFD52C" w:rsidR="002B5504" w:rsidRPr="00B30A79" w:rsidRDefault="002B5504" w:rsidP="00C77015">
            <w:pPr>
              <w:pStyle w:val="TableParagraph"/>
              <w:ind w:right="123"/>
              <w:jc w:val="both"/>
              <w:rPr>
                <w:rFonts w:ascii="Garamond" w:hAnsi="Garamond"/>
                <w:w w:val="105"/>
                <w:szCs w:val="24"/>
                <w:u w:val="single"/>
                <w:lang w:val="es-CO"/>
              </w:rPr>
            </w:pPr>
            <w:r w:rsidRPr="00C77015">
              <w:rPr>
                <w:rFonts w:ascii="Garamond" w:hAnsi="Garamond"/>
                <w:w w:val="105"/>
                <w:szCs w:val="24"/>
                <w:lang w:val="es-CO"/>
              </w:rPr>
              <w:t xml:space="preserve">a) Pasado tres (3) meses desde el Registro </w:t>
            </w:r>
            <w:r w:rsidRPr="00B30A79">
              <w:rPr>
                <w:rFonts w:ascii="Garamond" w:hAnsi="Garamond"/>
                <w:w w:val="105"/>
                <w:szCs w:val="24"/>
                <w:u w:val="single"/>
                <w:lang w:val="es-CO"/>
              </w:rPr>
              <w:t>o inscripción en Cámara de Comercio</w:t>
            </w:r>
            <w:r w:rsidRPr="00C77015">
              <w:rPr>
                <w:rFonts w:ascii="Garamond" w:hAnsi="Garamond"/>
                <w:w w:val="105"/>
                <w:szCs w:val="24"/>
                <w:lang w:val="es-CO"/>
              </w:rPr>
              <w:t xml:space="preserve">, las nuevas empresas tendrán todos los beneficios de las leyes vigentes para ser beneficiarios de microcréditos por parte de entidades vigiladas y no vigiladas. </w:t>
            </w:r>
            <w:r w:rsidRPr="00B30A79">
              <w:rPr>
                <w:rFonts w:ascii="Garamond" w:hAnsi="Garamond"/>
                <w:w w:val="105"/>
                <w:szCs w:val="24"/>
                <w:u w:val="single"/>
                <w:lang w:val="es-CO"/>
              </w:rPr>
              <w:t>El único requ</w:t>
            </w:r>
            <w:r w:rsidR="00F53A94" w:rsidRPr="00B30A79">
              <w:rPr>
                <w:rFonts w:ascii="Garamond" w:hAnsi="Garamond"/>
                <w:w w:val="105"/>
                <w:szCs w:val="24"/>
                <w:u w:val="single"/>
                <w:lang w:val="es-CO"/>
              </w:rPr>
              <w:t xml:space="preserve">isito podrá ser el cumplimiento </w:t>
            </w:r>
            <w:r w:rsidRPr="00B30A79">
              <w:rPr>
                <w:rFonts w:ascii="Garamond" w:hAnsi="Garamond"/>
                <w:w w:val="105"/>
                <w:szCs w:val="24"/>
                <w:u w:val="single"/>
                <w:lang w:val="es-CO"/>
              </w:rPr>
              <w:t xml:space="preserve">del marco legal para análisis de riesgos. El Fondo Nacional de Garantías podrá ofrecer garantías especiales por el </w:t>
            </w:r>
            <w:r w:rsidRPr="00B30A79">
              <w:rPr>
                <w:rFonts w:ascii="Garamond" w:hAnsi="Garamond"/>
                <w:w w:val="105"/>
                <w:szCs w:val="24"/>
                <w:u w:val="single"/>
                <w:lang w:val="es-CO"/>
              </w:rPr>
              <w:lastRenderedPageBreak/>
              <w:t xml:space="preserve">valor de esos microcréditos. </w:t>
            </w:r>
          </w:p>
          <w:p w14:paraId="4E8BB0B1" w14:textId="77777777" w:rsidR="002B5504" w:rsidRPr="00C77015" w:rsidRDefault="002B5504" w:rsidP="00C77015">
            <w:pPr>
              <w:pStyle w:val="TableParagraph"/>
              <w:ind w:right="123"/>
              <w:jc w:val="both"/>
              <w:rPr>
                <w:rFonts w:ascii="Garamond" w:hAnsi="Garamond"/>
                <w:w w:val="105"/>
                <w:szCs w:val="24"/>
                <w:lang w:val="es-CO"/>
              </w:rPr>
            </w:pPr>
          </w:p>
          <w:p w14:paraId="60065BE7" w14:textId="09D7C088" w:rsidR="002B5504" w:rsidRPr="00C77015" w:rsidRDefault="002B5504" w:rsidP="00C77015">
            <w:pPr>
              <w:pStyle w:val="TableParagraph"/>
              <w:ind w:right="123"/>
              <w:jc w:val="both"/>
              <w:rPr>
                <w:rFonts w:ascii="Garamond" w:hAnsi="Garamond"/>
                <w:w w:val="105"/>
                <w:szCs w:val="24"/>
                <w:lang w:val="es-CO"/>
              </w:rPr>
            </w:pPr>
            <w:r w:rsidRPr="00C77015">
              <w:rPr>
                <w:rFonts w:ascii="Garamond" w:hAnsi="Garamond"/>
                <w:w w:val="105"/>
                <w:szCs w:val="24"/>
                <w:lang w:val="es-CO"/>
              </w:rPr>
              <w:t>b) Las nuevas empresas que vayan a exporta</w:t>
            </w:r>
            <w:r w:rsidR="00F53A94">
              <w:rPr>
                <w:rFonts w:ascii="Garamond" w:hAnsi="Garamond"/>
                <w:w w:val="105"/>
                <w:szCs w:val="24"/>
                <w:lang w:val="es-CO"/>
              </w:rPr>
              <w:t>n</w:t>
            </w:r>
            <w:r w:rsidRPr="00C77015">
              <w:rPr>
                <w:rFonts w:ascii="Garamond" w:hAnsi="Garamond"/>
                <w:w w:val="105"/>
                <w:szCs w:val="24"/>
                <w:lang w:val="es-CO"/>
              </w:rPr>
              <w:t xml:space="preserve"> o importar deberán inscribirse en </w:t>
            </w:r>
            <w:r w:rsidRPr="00A204E5">
              <w:rPr>
                <w:rFonts w:ascii="Garamond" w:hAnsi="Garamond"/>
                <w:w w:val="105"/>
                <w:szCs w:val="24"/>
                <w:u w:val="single"/>
                <w:lang w:val="es-CO"/>
              </w:rPr>
              <w:t>la</w:t>
            </w:r>
            <w:r w:rsidRPr="00C77015">
              <w:rPr>
                <w:rFonts w:ascii="Garamond" w:hAnsi="Garamond"/>
                <w:w w:val="105"/>
                <w:szCs w:val="24"/>
                <w:lang w:val="es-CO"/>
              </w:rPr>
              <w:t xml:space="preserve"> Ventanilla Única de Comercio Exterior – VUCE- donde ningún proceso a través del Estado tendrá costo. </w:t>
            </w:r>
          </w:p>
          <w:p w14:paraId="6F009271" w14:textId="77777777" w:rsidR="002B5504" w:rsidRPr="00C77015" w:rsidRDefault="002B5504" w:rsidP="00C77015">
            <w:pPr>
              <w:pStyle w:val="TableParagraph"/>
              <w:ind w:right="123"/>
              <w:jc w:val="both"/>
              <w:rPr>
                <w:rFonts w:ascii="Garamond" w:hAnsi="Garamond"/>
                <w:w w:val="105"/>
                <w:szCs w:val="24"/>
                <w:lang w:val="es-CO"/>
              </w:rPr>
            </w:pPr>
          </w:p>
          <w:p w14:paraId="03FEFDFA" w14:textId="77777777" w:rsidR="002B5504" w:rsidRPr="00C77015" w:rsidRDefault="002B5504" w:rsidP="00C77015">
            <w:pPr>
              <w:pStyle w:val="TableParagraph"/>
              <w:ind w:right="123"/>
              <w:jc w:val="both"/>
              <w:rPr>
                <w:rFonts w:ascii="Garamond" w:hAnsi="Garamond"/>
                <w:w w:val="105"/>
                <w:szCs w:val="24"/>
                <w:lang w:val="es-CO"/>
              </w:rPr>
            </w:pPr>
            <w:r w:rsidRPr="00C77015">
              <w:rPr>
                <w:rFonts w:ascii="Garamond" w:hAnsi="Garamond"/>
                <w:w w:val="105"/>
                <w:szCs w:val="24"/>
                <w:lang w:val="es-CO"/>
              </w:rPr>
              <w:t xml:space="preserve">c) El Certificado de Origen será gratuito. </w:t>
            </w:r>
          </w:p>
          <w:p w14:paraId="68621C49" w14:textId="77777777" w:rsidR="002B5504" w:rsidRPr="00C77015" w:rsidRDefault="002B5504" w:rsidP="00C77015">
            <w:pPr>
              <w:pStyle w:val="TableParagraph"/>
              <w:ind w:right="123"/>
              <w:jc w:val="both"/>
              <w:rPr>
                <w:rFonts w:ascii="Garamond" w:hAnsi="Garamond"/>
                <w:w w:val="105"/>
                <w:szCs w:val="24"/>
                <w:lang w:val="es-CO"/>
              </w:rPr>
            </w:pPr>
          </w:p>
          <w:p w14:paraId="16E40CC4" w14:textId="77777777" w:rsidR="002B5504" w:rsidRPr="00C77015" w:rsidRDefault="002B5504" w:rsidP="00C77015">
            <w:pPr>
              <w:pStyle w:val="TableParagraph"/>
              <w:ind w:right="123"/>
              <w:jc w:val="both"/>
              <w:rPr>
                <w:rFonts w:ascii="Garamond" w:hAnsi="Garamond"/>
                <w:w w:val="105"/>
                <w:szCs w:val="24"/>
                <w:lang w:val="es-CO"/>
              </w:rPr>
            </w:pPr>
            <w:r w:rsidRPr="00C77015">
              <w:rPr>
                <w:rFonts w:ascii="Garamond" w:hAnsi="Garamond"/>
                <w:w w:val="105"/>
                <w:szCs w:val="24"/>
                <w:lang w:val="es-CO"/>
              </w:rPr>
              <w:t xml:space="preserve">d) Para realizar exportaciones, las instituciones nacionales encargadas no podrán exigir a la micro, pequeñas, y medianas empresas que sean contribuyentes de renta, únicamente deberán ser exportadores conforme a la regulación aduanera vigente. </w:t>
            </w:r>
          </w:p>
          <w:p w14:paraId="45CA726D" w14:textId="77777777" w:rsidR="002B5504" w:rsidRPr="00C77015" w:rsidRDefault="002B5504" w:rsidP="00C77015">
            <w:pPr>
              <w:pStyle w:val="TableParagraph"/>
              <w:ind w:right="123"/>
              <w:jc w:val="both"/>
              <w:rPr>
                <w:rFonts w:ascii="Garamond" w:hAnsi="Garamond"/>
                <w:w w:val="105"/>
                <w:szCs w:val="24"/>
                <w:lang w:val="es-CO"/>
              </w:rPr>
            </w:pPr>
          </w:p>
          <w:p w14:paraId="0294946C" w14:textId="77777777" w:rsidR="002B5504" w:rsidRPr="009C4537" w:rsidRDefault="002B5504" w:rsidP="00C77015">
            <w:pPr>
              <w:pStyle w:val="TableParagraph"/>
              <w:ind w:right="123"/>
              <w:jc w:val="both"/>
              <w:rPr>
                <w:rFonts w:ascii="Garamond" w:hAnsi="Garamond"/>
                <w:w w:val="105"/>
                <w:szCs w:val="24"/>
                <w:u w:val="single"/>
                <w:lang w:val="es-CO"/>
              </w:rPr>
            </w:pPr>
            <w:r w:rsidRPr="00C77015">
              <w:rPr>
                <w:rFonts w:ascii="Garamond" w:hAnsi="Garamond"/>
                <w:w w:val="105"/>
                <w:szCs w:val="24"/>
                <w:lang w:val="es-CO"/>
              </w:rPr>
              <w:t xml:space="preserve">e) </w:t>
            </w:r>
            <w:r w:rsidRPr="009C4537">
              <w:rPr>
                <w:rFonts w:ascii="Garamond" w:hAnsi="Garamond"/>
                <w:w w:val="105"/>
                <w:szCs w:val="24"/>
                <w:u w:val="single"/>
                <w:lang w:val="es-CO"/>
              </w:rPr>
              <w:t>Un</w:t>
            </w:r>
            <w:r w:rsidRPr="00C77015">
              <w:rPr>
                <w:rFonts w:ascii="Garamond" w:hAnsi="Garamond"/>
                <w:w w:val="105"/>
                <w:szCs w:val="24"/>
                <w:lang w:val="es-CO"/>
              </w:rPr>
              <w:t xml:space="preserve"> impuesto de registro departamental </w:t>
            </w:r>
            <w:r w:rsidRPr="009C4537">
              <w:rPr>
                <w:rFonts w:ascii="Garamond" w:hAnsi="Garamond"/>
                <w:w w:val="105"/>
                <w:szCs w:val="24"/>
                <w:u w:val="single"/>
                <w:lang w:val="es-CO"/>
              </w:rPr>
              <w:t xml:space="preserve">gradual conforme al artículo 15 de esta ley. </w:t>
            </w:r>
          </w:p>
          <w:p w14:paraId="77758EA6" w14:textId="77777777" w:rsidR="00EC3A02" w:rsidRPr="00C77015" w:rsidRDefault="00EC3A02" w:rsidP="00C77015">
            <w:pPr>
              <w:pStyle w:val="TableParagraph"/>
              <w:ind w:right="123"/>
              <w:jc w:val="both"/>
              <w:rPr>
                <w:rFonts w:ascii="Garamond" w:hAnsi="Garamond"/>
                <w:w w:val="105"/>
                <w:szCs w:val="24"/>
                <w:lang w:val="es-CO"/>
              </w:rPr>
            </w:pPr>
          </w:p>
        </w:tc>
        <w:tc>
          <w:tcPr>
            <w:tcW w:w="2116" w:type="dxa"/>
          </w:tcPr>
          <w:p w14:paraId="703CB3C5" w14:textId="0B7224D7"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lastRenderedPageBreak/>
              <w:t>Se acoge el texto de Cámara.</w:t>
            </w:r>
          </w:p>
          <w:p w14:paraId="34FBF5D7" w14:textId="77777777" w:rsidR="00544082" w:rsidRPr="004B5A8E" w:rsidRDefault="00544082" w:rsidP="00544082">
            <w:pPr>
              <w:jc w:val="both"/>
              <w:rPr>
                <w:rFonts w:ascii="Garamond" w:hAnsi="Garamond" w:cs="Arial"/>
                <w:color w:val="000000"/>
                <w:sz w:val="22"/>
                <w:szCs w:val="24"/>
              </w:rPr>
            </w:pPr>
          </w:p>
          <w:p w14:paraId="18DE4AA4" w14:textId="4FE6A7C3" w:rsidR="00180C2A" w:rsidRDefault="00180C2A" w:rsidP="00180C2A">
            <w:pPr>
              <w:jc w:val="both"/>
              <w:rPr>
                <w:rFonts w:ascii="Garamond" w:hAnsi="Garamond" w:cs="Arial"/>
                <w:color w:val="000000"/>
                <w:sz w:val="22"/>
                <w:szCs w:val="24"/>
              </w:rPr>
            </w:pPr>
            <w:r>
              <w:rPr>
                <w:rFonts w:ascii="Garamond" w:hAnsi="Garamond" w:cs="Arial"/>
                <w:color w:val="000000"/>
                <w:sz w:val="22"/>
                <w:szCs w:val="24"/>
              </w:rPr>
              <w:t xml:space="preserve">Se mejora redacción añadiendo la </w:t>
            </w:r>
            <w:r w:rsidR="00544082">
              <w:rPr>
                <w:rFonts w:ascii="Garamond" w:hAnsi="Garamond" w:cs="Arial"/>
                <w:color w:val="000000"/>
                <w:sz w:val="22"/>
                <w:szCs w:val="24"/>
              </w:rPr>
              <w:t>palabra “</w:t>
            </w:r>
            <w:r>
              <w:rPr>
                <w:rFonts w:ascii="Garamond" w:hAnsi="Garamond" w:cs="Arial"/>
                <w:color w:val="000000"/>
                <w:sz w:val="22"/>
                <w:szCs w:val="24"/>
              </w:rPr>
              <w:t xml:space="preserve">la” en el programa de “Escalera de </w:t>
            </w:r>
            <w:r w:rsidRPr="00180C2A">
              <w:rPr>
                <w:rFonts w:ascii="Garamond" w:hAnsi="Garamond" w:cs="Arial"/>
                <w:b/>
                <w:color w:val="000000"/>
                <w:sz w:val="22"/>
                <w:szCs w:val="24"/>
                <w:u w:val="single"/>
              </w:rPr>
              <w:t>la</w:t>
            </w:r>
            <w:r>
              <w:rPr>
                <w:rFonts w:ascii="Garamond" w:hAnsi="Garamond" w:cs="Arial"/>
                <w:color w:val="000000"/>
                <w:sz w:val="22"/>
                <w:szCs w:val="24"/>
              </w:rPr>
              <w:t xml:space="preserve"> formalidad”</w:t>
            </w:r>
            <w:r w:rsidR="00F53A94">
              <w:rPr>
                <w:rFonts w:ascii="Garamond" w:hAnsi="Garamond" w:cs="Arial"/>
                <w:color w:val="000000"/>
                <w:sz w:val="22"/>
                <w:szCs w:val="24"/>
              </w:rPr>
              <w:t xml:space="preserve"> y se corrige </w:t>
            </w:r>
            <w:r w:rsidR="00544082">
              <w:rPr>
                <w:rFonts w:ascii="Garamond" w:hAnsi="Garamond" w:cs="Arial"/>
                <w:color w:val="000000"/>
                <w:sz w:val="22"/>
                <w:szCs w:val="24"/>
              </w:rPr>
              <w:t>la letra “n” por “r” al final de la palabra “</w:t>
            </w:r>
            <w:proofErr w:type="spellStart"/>
            <w:r w:rsidR="00544082" w:rsidRPr="00C77015">
              <w:rPr>
                <w:rFonts w:ascii="Garamond" w:hAnsi="Garamond"/>
                <w:w w:val="105"/>
                <w:szCs w:val="24"/>
                <w:lang w:val="es-CO"/>
              </w:rPr>
              <w:t>exporta</w:t>
            </w:r>
            <w:r w:rsidR="00544082" w:rsidRPr="00180C2A">
              <w:rPr>
                <w:rFonts w:ascii="Garamond" w:hAnsi="Garamond"/>
                <w:b/>
                <w:strike/>
                <w:w w:val="105"/>
                <w:szCs w:val="24"/>
                <w:lang w:val="es-CO"/>
              </w:rPr>
              <w:t>n</w:t>
            </w:r>
            <w:r w:rsidR="00544082" w:rsidRPr="00180C2A">
              <w:rPr>
                <w:rFonts w:ascii="Garamond" w:hAnsi="Garamond"/>
                <w:b/>
                <w:w w:val="105"/>
                <w:szCs w:val="24"/>
                <w:lang w:val="es-CO"/>
              </w:rPr>
              <w:t>r</w:t>
            </w:r>
            <w:proofErr w:type="spellEnd"/>
            <w:r w:rsidR="00544082">
              <w:rPr>
                <w:rFonts w:ascii="Garamond" w:hAnsi="Garamond" w:cs="Arial"/>
                <w:color w:val="000000"/>
                <w:sz w:val="22"/>
                <w:szCs w:val="24"/>
              </w:rPr>
              <w:t>”.</w:t>
            </w:r>
          </w:p>
          <w:p w14:paraId="5EBEC432" w14:textId="5779A2A1" w:rsidR="00B81014" w:rsidRDefault="00B81014" w:rsidP="00180C2A">
            <w:pPr>
              <w:jc w:val="both"/>
              <w:rPr>
                <w:rFonts w:ascii="Garamond" w:hAnsi="Garamond" w:cs="Arial"/>
                <w:color w:val="000000"/>
                <w:sz w:val="22"/>
                <w:szCs w:val="24"/>
              </w:rPr>
            </w:pPr>
          </w:p>
          <w:p w14:paraId="7060ECFA" w14:textId="4234B4BB" w:rsidR="00B81014" w:rsidRDefault="00B81014" w:rsidP="00180C2A">
            <w:pPr>
              <w:jc w:val="both"/>
              <w:rPr>
                <w:rFonts w:ascii="Garamond" w:hAnsi="Garamond" w:cs="Arial"/>
                <w:color w:val="000000"/>
                <w:sz w:val="22"/>
                <w:szCs w:val="24"/>
              </w:rPr>
            </w:pPr>
            <w:r>
              <w:rPr>
                <w:rFonts w:ascii="Garamond" w:hAnsi="Garamond" w:cs="Arial"/>
                <w:color w:val="000000"/>
                <w:sz w:val="22"/>
                <w:szCs w:val="24"/>
              </w:rPr>
              <w:t>En el numeral “e” se modifica el número del artículo por “1</w:t>
            </w:r>
            <w:r w:rsidR="00F62F2B">
              <w:rPr>
                <w:rFonts w:ascii="Garamond" w:hAnsi="Garamond" w:cs="Arial"/>
                <w:color w:val="000000"/>
                <w:sz w:val="22"/>
                <w:szCs w:val="24"/>
              </w:rPr>
              <w:t>4</w:t>
            </w:r>
            <w:r>
              <w:rPr>
                <w:rFonts w:ascii="Garamond" w:hAnsi="Garamond" w:cs="Arial"/>
                <w:color w:val="000000"/>
                <w:sz w:val="22"/>
                <w:szCs w:val="24"/>
              </w:rPr>
              <w:t xml:space="preserve">” dado que en la asignación de </w:t>
            </w:r>
            <w:r w:rsidR="00F62F2B">
              <w:rPr>
                <w:rFonts w:ascii="Garamond" w:hAnsi="Garamond" w:cs="Arial"/>
                <w:color w:val="000000"/>
                <w:sz w:val="22"/>
                <w:szCs w:val="24"/>
              </w:rPr>
              <w:t>artículos este cambió.</w:t>
            </w:r>
          </w:p>
          <w:p w14:paraId="1E9209C6" w14:textId="2B573D28" w:rsidR="00B50979" w:rsidRDefault="00B50979" w:rsidP="00180C2A">
            <w:pPr>
              <w:jc w:val="both"/>
              <w:rPr>
                <w:rFonts w:ascii="Garamond" w:hAnsi="Garamond" w:cs="Arial"/>
                <w:color w:val="000000"/>
                <w:sz w:val="22"/>
                <w:szCs w:val="24"/>
              </w:rPr>
            </w:pPr>
          </w:p>
          <w:p w14:paraId="01468797" w14:textId="77777777" w:rsidR="00544082" w:rsidRDefault="00544082" w:rsidP="00180C2A">
            <w:pPr>
              <w:jc w:val="both"/>
              <w:rPr>
                <w:rFonts w:ascii="Garamond" w:hAnsi="Garamond" w:cs="Arial"/>
                <w:color w:val="000000"/>
                <w:sz w:val="22"/>
                <w:szCs w:val="24"/>
              </w:rPr>
            </w:pPr>
          </w:p>
          <w:p w14:paraId="5DEAFBBA" w14:textId="77777777" w:rsidR="00544082" w:rsidRDefault="00544082" w:rsidP="00180C2A">
            <w:pPr>
              <w:jc w:val="both"/>
              <w:rPr>
                <w:rFonts w:ascii="Garamond" w:hAnsi="Garamond" w:cs="Arial"/>
                <w:color w:val="000000"/>
                <w:sz w:val="22"/>
                <w:szCs w:val="24"/>
              </w:rPr>
            </w:pPr>
          </w:p>
          <w:p w14:paraId="73EE803F" w14:textId="77777777" w:rsidR="00EC3A02" w:rsidRPr="004B5A8E" w:rsidRDefault="00EC3A02" w:rsidP="00D82EF6">
            <w:pPr>
              <w:jc w:val="both"/>
              <w:rPr>
                <w:rFonts w:ascii="Garamond" w:hAnsi="Garamond" w:cs="Arial"/>
                <w:b/>
                <w:color w:val="000000"/>
                <w:sz w:val="22"/>
                <w:szCs w:val="24"/>
              </w:rPr>
            </w:pPr>
          </w:p>
        </w:tc>
      </w:tr>
      <w:tr w:rsidR="00EC3A02" w:rsidRPr="004B5A8E" w14:paraId="3EEEF7EF" w14:textId="77777777" w:rsidTr="00E113D4">
        <w:tc>
          <w:tcPr>
            <w:tcW w:w="3463" w:type="dxa"/>
          </w:tcPr>
          <w:p w14:paraId="4DBCA2A2"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lastRenderedPageBreak/>
              <w:t>Artículo 5. Contenido de los escalones</w:t>
            </w:r>
            <w:r w:rsidRPr="00EC3A02">
              <w:rPr>
                <w:rFonts w:ascii="Garamond" w:eastAsia="Times New Roman" w:hAnsi="Garamond" w:cs="Arial"/>
                <w:sz w:val="22"/>
                <w:szCs w:val="24"/>
                <w:lang w:val="es-CO" w:eastAsia="es-ES_tradnl"/>
              </w:rPr>
              <w:t xml:space="preserve">. Cada escalón definirá los requisitos que se deberán cumplir en cada uno de los componentes de la formalización descritos en esta ley. El Gobierno Nacional a través del Ministerio de Comercio, Industria y Turismo, y los ministerios del ramo correspondiente expedirán a más tardar en un </w:t>
            </w:r>
            <w:r w:rsidRPr="009C4537">
              <w:rPr>
                <w:rFonts w:ascii="Garamond" w:eastAsia="Times New Roman" w:hAnsi="Garamond" w:cs="Arial"/>
                <w:sz w:val="22"/>
                <w:szCs w:val="24"/>
                <w:u w:val="single"/>
                <w:lang w:val="es-CO" w:eastAsia="es-ES_tradnl"/>
              </w:rPr>
              <w:t>(1)</w:t>
            </w:r>
            <w:r w:rsidRPr="00EC3A02">
              <w:rPr>
                <w:rFonts w:ascii="Garamond" w:eastAsia="Times New Roman" w:hAnsi="Garamond" w:cs="Arial"/>
                <w:sz w:val="22"/>
                <w:szCs w:val="24"/>
                <w:lang w:val="es-CO" w:eastAsia="es-ES_tradnl"/>
              </w:rPr>
              <w:t xml:space="preserve"> mes un decreto reglamentario que ponga en funcionamiento la “Escalera de </w:t>
            </w:r>
            <w:r w:rsidRPr="0080624B">
              <w:rPr>
                <w:rFonts w:ascii="Garamond" w:eastAsia="Times New Roman" w:hAnsi="Garamond" w:cs="Arial"/>
                <w:sz w:val="22"/>
                <w:szCs w:val="24"/>
                <w:u w:val="single"/>
                <w:lang w:val="es-CO" w:eastAsia="es-ES_tradnl"/>
              </w:rPr>
              <w:t>Formalización</w:t>
            </w:r>
            <w:r w:rsidRPr="00EC3A02">
              <w:rPr>
                <w:rFonts w:ascii="Garamond" w:eastAsia="Times New Roman" w:hAnsi="Garamond" w:cs="Arial"/>
                <w:sz w:val="22"/>
                <w:szCs w:val="24"/>
                <w:lang w:val="es-CO" w:eastAsia="es-ES_tradnl"/>
              </w:rPr>
              <w:t xml:space="preserve">”. Para cada escalón </w:t>
            </w:r>
            <w:r w:rsidRPr="0080624B">
              <w:rPr>
                <w:rFonts w:ascii="Garamond" w:eastAsia="Times New Roman" w:hAnsi="Garamond" w:cs="Arial"/>
                <w:sz w:val="22"/>
                <w:szCs w:val="24"/>
                <w:u w:val="single"/>
                <w:lang w:val="es-CO" w:eastAsia="es-ES_tradnl"/>
              </w:rPr>
              <w:t>definirá</w:t>
            </w:r>
            <w:r w:rsidRPr="00EC3A02">
              <w:rPr>
                <w:rFonts w:ascii="Garamond" w:eastAsia="Times New Roman" w:hAnsi="Garamond" w:cs="Arial"/>
                <w:sz w:val="22"/>
                <w:szCs w:val="24"/>
                <w:lang w:val="es-CO" w:eastAsia="es-ES_tradnl"/>
              </w:rPr>
              <w:t xml:space="preserve"> el tiempo máximo de estadía, o el tamaño de la empresa. Podrá introducir nuevos escalones si fuera necesario. Además, precisará el alcance de los requisitos y beneficios de cada escalón.</w:t>
            </w:r>
          </w:p>
          <w:p w14:paraId="6BA3FDE3"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7AEC594B" w14:textId="53375C8A" w:rsidR="002B5504" w:rsidRPr="00C77015" w:rsidRDefault="002B5504" w:rsidP="00C77015">
            <w:pPr>
              <w:pStyle w:val="TableParagraph"/>
              <w:ind w:right="123"/>
              <w:jc w:val="both"/>
              <w:rPr>
                <w:rFonts w:ascii="Garamond" w:hAnsi="Garamond"/>
                <w:w w:val="105"/>
                <w:szCs w:val="24"/>
              </w:rPr>
            </w:pPr>
            <w:r w:rsidRPr="00BC3196">
              <w:rPr>
                <w:rFonts w:ascii="Garamond" w:hAnsi="Garamond"/>
                <w:b/>
                <w:w w:val="105"/>
                <w:szCs w:val="24"/>
              </w:rPr>
              <w:t>Artículo 5°. Contenido de los escalones.</w:t>
            </w:r>
            <w:r w:rsidRPr="00C77015">
              <w:rPr>
                <w:rFonts w:ascii="Garamond" w:hAnsi="Garamond"/>
                <w:w w:val="105"/>
                <w:szCs w:val="24"/>
              </w:rPr>
              <w:t xml:space="preserve"> Cada escalón definirá los requisitos que se deberán cumplir en cada uno de los componentes de la formalización descritos en esta ley. El Gobierno Nacional a través del Ministerio de Comercio, Industria y Turismo, y los ministerios del ramo correspondiente expedirán a más tardar en </w:t>
            </w:r>
            <w:r w:rsidR="00F53A94" w:rsidRPr="00C77015">
              <w:rPr>
                <w:rFonts w:ascii="Garamond" w:hAnsi="Garamond"/>
                <w:w w:val="105"/>
                <w:szCs w:val="24"/>
              </w:rPr>
              <w:t xml:space="preserve">un </w:t>
            </w:r>
            <w:r w:rsidR="00F53A94" w:rsidRPr="009C4537">
              <w:rPr>
                <w:rFonts w:ascii="Garamond" w:hAnsi="Garamond"/>
                <w:w w:val="105"/>
                <w:szCs w:val="24"/>
                <w:u w:val="single"/>
              </w:rPr>
              <w:t>(</w:t>
            </w:r>
            <w:r w:rsidRPr="009C4537">
              <w:rPr>
                <w:rFonts w:ascii="Garamond" w:hAnsi="Garamond"/>
                <w:w w:val="105"/>
                <w:szCs w:val="24"/>
                <w:u w:val="single"/>
              </w:rPr>
              <w:t>6)</w:t>
            </w:r>
            <w:r w:rsidRPr="00C77015">
              <w:rPr>
                <w:rFonts w:ascii="Garamond" w:hAnsi="Garamond"/>
                <w:w w:val="105"/>
                <w:szCs w:val="24"/>
              </w:rPr>
              <w:t xml:space="preserve"> meses un decreto reglamentario que ponga en funcionamiento la “Escalera de</w:t>
            </w:r>
            <w:r w:rsidR="00F53A94">
              <w:rPr>
                <w:rFonts w:ascii="Garamond" w:hAnsi="Garamond"/>
                <w:w w:val="105"/>
                <w:szCs w:val="24"/>
              </w:rPr>
              <w:t xml:space="preserve"> la</w:t>
            </w:r>
            <w:r w:rsidRPr="00C77015">
              <w:rPr>
                <w:rFonts w:ascii="Garamond" w:hAnsi="Garamond"/>
                <w:w w:val="105"/>
                <w:szCs w:val="24"/>
              </w:rPr>
              <w:t xml:space="preserve"> </w:t>
            </w:r>
            <w:r w:rsidRPr="0080624B">
              <w:rPr>
                <w:rFonts w:ascii="Garamond" w:hAnsi="Garamond"/>
                <w:w w:val="105"/>
                <w:szCs w:val="24"/>
                <w:u w:val="single"/>
              </w:rPr>
              <w:t>Formalidad</w:t>
            </w:r>
            <w:r w:rsidRPr="00C77015">
              <w:rPr>
                <w:rFonts w:ascii="Garamond" w:hAnsi="Garamond"/>
                <w:w w:val="105"/>
                <w:szCs w:val="24"/>
              </w:rPr>
              <w:t xml:space="preserve">”. </w:t>
            </w:r>
          </w:p>
          <w:p w14:paraId="582A930C" w14:textId="77777777" w:rsidR="002B5504" w:rsidRPr="00C77015" w:rsidRDefault="002B5504" w:rsidP="00C77015">
            <w:pPr>
              <w:pStyle w:val="TableParagraph"/>
              <w:ind w:right="123"/>
              <w:jc w:val="both"/>
              <w:rPr>
                <w:rFonts w:ascii="Garamond" w:hAnsi="Garamond"/>
                <w:w w:val="105"/>
                <w:szCs w:val="24"/>
              </w:rPr>
            </w:pPr>
          </w:p>
          <w:p w14:paraId="0D4FDC96" w14:textId="34A331A1" w:rsidR="00EC3A02" w:rsidRPr="00C77015" w:rsidRDefault="00180C2A" w:rsidP="00C77015">
            <w:pPr>
              <w:pStyle w:val="TableParagraph"/>
              <w:ind w:right="123"/>
              <w:jc w:val="both"/>
              <w:rPr>
                <w:rFonts w:ascii="Garamond" w:hAnsi="Garamond"/>
                <w:w w:val="105"/>
                <w:szCs w:val="24"/>
              </w:rPr>
            </w:pPr>
            <w:r w:rsidRPr="0080624B">
              <w:rPr>
                <w:rFonts w:ascii="Garamond" w:hAnsi="Garamond"/>
                <w:w w:val="105"/>
                <w:szCs w:val="24"/>
                <w:u w:val="single"/>
              </w:rPr>
              <w:t>El ministerio definirá</w:t>
            </w:r>
            <w:r>
              <w:rPr>
                <w:rFonts w:ascii="Garamond" w:hAnsi="Garamond"/>
                <w:w w:val="105"/>
                <w:szCs w:val="24"/>
              </w:rPr>
              <w:t xml:space="preserve"> p</w:t>
            </w:r>
            <w:r w:rsidR="002B5504" w:rsidRPr="00C77015">
              <w:rPr>
                <w:rFonts w:ascii="Garamond" w:hAnsi="Garamond"/>
                <w:w w:val="105"/>
                <w:szCs w:val="24"/>
              </w:rPr>
              <w:t xml:space="preserve">ara cada escalón el tiempo máximo de estadía o el tamaño de la empresa </w:t>
            </w:r>
            <w:r w:rsidR="002B5504" w:rsidRPr="0080624B">
              <w:rPr>
                <w:rFonts w:ascii="Garamond" w:hAnsi="Garamond"/>
                <w:w w:val="105"/>
                <w:szCs w:val="24"/>
                <w:u w:val="single"/>
              </w:rPr>
              <w:t>y las exigencias para el paso al siguiente escalón.</w:t>
            </w:r>
            <w:r w:rsidR="002B5504" w:rsidRPr="00C77015">
              <w:rPr>
                <w:rFonts w:ascii="Garamond" w:hAnsi="Garamond"/>
                <w:w w:val="105"/>
                <w:szCs w:val="24"/>
              </w:rPr>
              <w:t xml:space="preserve"> Podrá introducir nuevos escalones si fuera necesario. Además, precisará el alcance de los requisitos y beneficios de cada escalón.</w:t>
            </w:r>
          </w:p>
        </w:tc>
        <w:tc>
          <w:tcPr>
            <w:tcW w:w="2116" w:type="dxa"/>
          </w:tcPr>
          <w:p w14:paraId="63C974CA" w14:textId="09CC6E19"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t>Se acoge el texto de Cámara.</w:t>
            </w:r>
          </w:p>
          <w:p w14:paraId="02A85814" w14:textId="0F47AF94" w:rsidR="00544082" w:rsidRDefault="00544082" w:rsidP="00544082">
            <w:pPr>
              <w:jc w:val="both"/>
              <w:rPr>
                <w:rFonts w:ascii="Garamond" w:eastAsia="Tahoma" w:hAnsi="Garamond" w:cs="Tahoma"/>
                <w:b/>
                <w:w w:val="105"/>
                <w:sz w:val="22"/>
                <w:szCs w:val="24"/>
              </w:rPr>
            </w:pPr>
          </w:p>
          <w:p w14:paraId="4BCE285B" w14:textId="77777777" w:rsidR="00EC3A02" w:rsidRPr="004B5A8E" w:rsidRDefault="00EC3A02" w:rsidP="00F53A94">
            <w:pPr>
              <w:jc w:val="both"/>
              <w:rPr>
                <w:rFonts w:ascii="Garamond" w:hAnsi="Garamond" w:cs="Arial"/>
                <w:b/>
                <w:color w:val="000000"/>
                <w:sz w:val="22"/>
                <w:szCs w:val="24"/>
              </w:rPr>
            </w:pPr>
          </w:p>
        </w:tc>
      </w:tr>
      <w:tr w:rsidR="00EC3A02" w:rsidRPr="004B5A8E" w14:paraId="49B90517" w14:textId="77777777" w:rsidTr="00E113D4">
        <w:tc>
          <w:tcPr>
            <w:tcW w:w="3463" w:type="dxa"/>
          </w:tcPr>
          <w:p w14:paraId="023807CE" w14:textId="788D1AE5" w:rsidR="00EC3A02" w:rsidRDefault="00EC3A02" w:rsidP="00EC3A02">
            <w:p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b/>
                <w:sz w:val="22"/>
                <w:szCs w:val="24"/>
                <w:lang w:eastAsia="es-ES_tradnl"/>
              </w:rPr>
              <w:t>Artículo 6. Formalidad de registro.</w:t>
            </w:r>
            <w:r w:rsidRPr="00EC3A02">
              <w:rPr>
                <w:rFonts w:ascii="Garamond" w:eastAsia="Times New Roman" w:hAnsi="Garamond" w:cs="Arial"/>
                <w:sz w:val="22"/>
                <w:szCs w:val="24"/>
                <w:lang w:eastAsia="es-ES_tradnl"/>
              </w:rPr>
              <w:t xml:space="preserve"> Su finalidad se relaciona con la formalidad de la actividad empresarial. Se refiere a los asuntos derivados de la calidad de comerciante que se deben adelantar ante las Cámaras de Comercio. Su propósito es, adicionalmente, otorgarle a las Cámaras y el Estado la información que de todos los negocios se requiere para llevar las estadísticas, conocer su ubicación, ingresos y poder generar políticas públicas para las empresas y los sectores económicos de manera actualizada.</w:t>
            </w:r>
          </w:p>
          <w:p w14:paraId="27DBC354"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sz w:val="22"/>
                <w:szCs w:val="24"/>
                <w:lang w:val="es-CO" w:eastAsia="es-ES_tradnl"/>
              </w:rPr>
              <w:t xml:space="preserve">El primer escalón de la formalidad estará integrado por </w:t>
            </w:r>
            <w:r w:rsidRPr="0080624B">
              <w:rPr>
                <w:rFonts w:ascii="Garamond" w:eastAsia="Times New Roman" w:hAnsi="Garamond" w:cs="Arial"/>
                <w:sz w:val="22"/>
                <w:szCs w:val="24"/>
                <w:u w:val="single"/>
                <w:lang w:val="es-CO" w:eastAsia="es-ES_tradnl"/>
              </w:rPr>
              <w:t>las personas naturales</w:t>
            </w:r>
            <w:r w:rsidRPr="00EC3A02">
              <w:rPr>
                <w:rFonts w:ascii="Garamond" w:eastAsia="Times New Roman" w:hAnsi="Garamond" w:cs="Arial"/>
                <w:sz w:val="22"/>
                <w:szCs w:val="24"/>
                <w:lang w:val="es-CO" w:eastAsia="es-ES_tradnl"/>
              </w:rPr>
              <w:t xml:space="preserve"> que desarrollan actividades </w:t>
            </w:r>
            <w:r w:rsidRPr="00EC3A02">
              <w:rPr>
                <w:rFonts w:ascii="Garamond" w:eastAsia="Times New Roman" w:hAnsi="Garamond" w:cs="Arial"/>
                <w:sz w:val="22"/>
                <w:szCs w:val="24"/>
                <w:lang w:val="es-CO" w:eastAsia="es-ES_tradnl"/>
              </w:rPr>
              <w:lastRenderedPageBreak/>
              <w:t xml:space="preserve">comerciales de manera informal, y tendrá como requisito la inscripción en el registro de unidades productivas </w:t>
            </w:r>
            <w:r w:rsidRPr="008F49C2">
              <w:rPr>
                <w:rFonts w:ascii="Garamond" w:eastAsia="Times New Roman" w:hAnsi="Garamond" w:cs="Arial"/>
                <w:sz w:val="22"/>
                <w:szCs w:val="24"/>
                <w:u w:val="single"/>
                <w:lang w:val="es-CO" w:eastAsia="es-ES_tradnl"/>
              </w:rPr>
              <w:t>informales</w:t>
            </w:r>
            <w:r w:rsidRPr="00EC3A02">
              <w:rPr>
                <w:rFonts w:ascii="Garamond" w:eastAsia="Times New Roman" w:hAnsi="Garamond" w:cs="Arial"/>
                <w:sz w:val="22"/>
                <w:szCs w:val="24"/>
                <w:lang w:val="es-CO" w:eastAsia="es-ES_tradnl"/>
              </w:rPr>
              <w:t xml:space="preserve"> que estará a cargo de las Cámaras de Comercio, un registro será gratuito. En este escalón, </w:t>
            </w:r>
            <w:r w:rsidRPr="008F49C2">
              <w:rPr>
                <w:rFonts w:ascii="Garamond" w:eastAsia="Times New Roman" w:hAnsi="Garamond" w:cs="Arial"/>
                <w:sz w:val="22"/>
                <w:szCs w:val="24"/>
                <w:u w:val="single"/>
                <w:lang w:val="es-CO" w:eastAsia="es-ES_tradnl"/>
              </w:rPr>
              <w:t>las personas naturales</w:t>
            </w:r>
            <w:r w:rsidRPr="00EC3A02">
              <w:rPr>
                <w:rFonts w:ascii="Garamond" w:eastAsia="Times New Roman" w:hAnsi="Garamond" w:cs="Arial"/>
                <w:sz w:val="22"/>
                <w:szCs w:val="24"/>
                <w:lang w:val="es-CO" w:eastAsia="es-ES_tradnl"/>
              </w:rPr>
              <w:t xml:space="preserve"> que vienen desarrollando actividades comerciales de manera informal podrán beneficiarse de programas de fortalecimiento para poder acceder </w:t>
            </w:r>
            <w:r w:rsidRPr="008F49C2">
              <w:rPr>
                <w:rFonts w:ascii="Garamond" w:eastAsia="Times New Roman" w:hAnsi="Garamond" w:cs="Arial"/>
                <w:sz w:val="22"/>
                <w:szCs w:val="24"/>
                <w:u w:val="single"/>
                <w:lang w:val="es-CO" w:eastAsia="es-ES_tradnl"/>
              </w:rPr>
              <w:t>al segundo escalón,</w:t>
            </w:r>
            <w:r w:rsidRPr="00EC3A02">
              <w:rPr>
                <w:rFonts w:ascii="Garamond" w:eastAsia="Times New Roman" w:hAnsi="Garamond" w:cs="Arial"/>
                <w:sz w:val="22"/>
                <w:szCs w:val="24"/>
                <w:lang w:val="es-CO" w:eastAsia="es-ES_tradnl"/>
              </w:rPr>
              <w:t xml:space="preserve"> con la inscripción en el Registro Mercantil a través de la Ventanilla Única Empresarial.</w:t>
            </w:r>
          </w:p>
          <w:p w14:paraId="10123164"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p>
          <w:p w14:paraId="392354A4"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36A0C88F" w14:textId="77777777" w:rsidR="002B5504" w:rsidRPr="00C77015" w:rsidRDefault="002B5504" w:rsidP="00C77015">
            <w:pPr>
              <w:pStyle w:val="TableParagraph"/>
              <w:ind w:right="123"/>
              <w:jc w:val="both"/>
              <w:rPr>
                <w:rFonts w:ascii="Garamond" w:hAnsi="Garamond"/>
                <w:w w:val="105"/>
                <w:szCs w:val="24"/>
                <w:lang w:val="es-CO"/>
              </w:rPr>
            </w:pPr>
            <w:r w:rsidRPr="00BC3196">
              <w:rPr>
                <w:rFonts w:ascii="Garamond" w:hAnsi="Garamond"/>
                <w:b/>
                <w:bCs/>
                <w:w w:val="105"/>
                <w:szCs w:val="24"/>
                <w:lang w:val="es-CO"/>
              </w:rPr>
              <w:lastRenderedPageBreak/>
              <w:t>Artículo 6°. Formalidad de registro.</w:t>
            </w:r>
            <w:r w:rsidRPr="00C77015">
              <w:rPr>
                <w:rFonts w:ascii="Garamond" w:hAnsi="Garamond"/>
                <w:bCs/>
                <w:w w:val="105"/>
                <w:szCs w:val="24"/>
                <w:lang w:val="es-CO"/>
              </w:rPr>
              <w:t xml:space="preserve"> </w:t>
            </w:r>
            <w:r w:rsidRPr="00C77015">
              <w:rPr>
                <w:rFonts w:ascii="Garamond" w:hAnsi="Garamond"/>
                <w:w w:val="105"/>
                <w:szCs w:val="24"/>
                <w:lang w:val="es-CO"/>
              </w:rPr>
              <w:t xml:space="preserve">Su finalidad se relaciona con la formalidad de la actividad empresarial. Se refiere a los asuntos derivados de la calidad de comerciante que se deben adelantar ante las Cámaras de Comercio. Su propósito es, adicionalmente, otorgarle a las Cámaras y el Estado la información que de todos los negocios se requiere para llevar las estadísticas, conocer su ubicación, ingresos y poder generar políticas públicas para las empresas y los sectores económicos de manera actualizada. </w:t>
            </w:r>
          </w:p>
          <w:p w14:paraId="513ADCE8" w14:textId="77777777" w:rsidR="002B5504" w:rsidRPr="00C77015" w:rsidRDefault="002B5504" w:rsidP="00C77015">
            <w:pPr>
              <w:pStyle w:val="TableParagraph"/>
              <w:ind w:right="123"/>
              <w:jc w:val="both"/>
              <w:rPr>
                <w:rFonts w:ascii="Garamond" w:hAnsi="Garamond"/>
                <w:w w:val="105"/>
                <w:szCs w:val="24"/>
                <w:lang w:val="es-CO"/>
              </w:rPr>
            </w:pPr>
          </w:p>
          <w:p w14:paraId="5A398AA5" w14:textId="6241EF58" w:rsidR="002B5504" w:rsidRPr="008F49C2" w:rsidRDefault="002B5504" w:rsidP="00C77015">
            <w:pPr>
              <w:pStyle w:val="TableParagraph"/>
              <w:ind w:right="123"/>
              <w:jc w:val="both"/>
              <w:rPr>
                <w:rFonts w:ascii="Garamond" w:hAnsi="Garamond"/>
                <w:w w:val="105"/>
                <w:szCs w:val="24"/>
                <w:u w:val="single"/>
                <w:lang w:val="es-CO"/>
              </w:rPr>
            </w:pPr>
            <w:r w:rsidRPr="00C77015">
              <w:rPr>
                <w:rFonts w:ascii="Garamond" w:hAnsi="Garamond"/>
                <w:w w:val="105"/>
                <w:szCs w:val="24"/>
                <w:lang w:val="es-CO"/>
              </w:rPr>
              <w:t xml:space="preserve">El primer escalón de la formalidad estará integrado por </w:t>
            </w:r>
            <w:r w:rsidRPr="0080624B">
              <w:rPr>
                <w:rFonts w:ascii="Garamond" w:hAnsi="Garamond"/>
                <w:w w:val="105"/>
                <w:szCs w:val="24"/>
                <w:u w:val="single"/>
                <w:lang w:val="es-CO"/>
              </w:rPr>
              <w:t>aquellos</w:t>
            </w:r>
            <w:r w:rsidRPr="00C77015">
              <w:rPr>
                <w:rFonts w:ascii="Garamond" w:hAnsi="Garamond"/>
                <w:w w:val="105"/>
                <w:szCs w:val="24"/>
                <w:lang w:val="es-CO"/>
              </w:rPr>
              <w:t xml:space="preserve"> que desarrollan actividades comerciales </w:t>
            </w:r>
            <w:r w:rsidRPr="00C77015">
              <w:rPr>
                <w:rFonts w:ascii="Garamond" w:hAnsi="Garamond"/>
                <w:w w:val="105"/>
                <w:szCs w:val="24"/>
                <w:lang w:val="es-CO"/>
              </w:rPr>
              <w:lastRenderedPageBreak/>
              <w:t xml:space="preserve">de manera informal, y tendrá como requisito la inscripción en el Registro de Unidades Productivas </w:t>
            </w:r>
            <w:r w:rsidR="0023589D">
              <w:rPr>
                <w:rFonts w:ascii="Garamond" w:hAnsi="Garamond"/>
                <w:w w:val="105"/>
                <w:szCs w:val="24"/>
                <w:lang w:val="es-CO"/>
              </w:rPr>
              <w:t xml:space="preserve">en </w:t>
            </w:r>
            <w:r w:rsidR="0023589D" w:rsidRPr="008F49C2">
              <w:rPr>
                <w:rFonts w:ascii="Garamond" w:hAnsi="Garamond"/>
                <w:w w:val="105"/>
                <w:szCs w:val="24"/>
                <w:u w:val="single"/>
                <w:lang w:val="es-CO"/>
              </w:rPr>
              <w:t>formalización</w:t>
            </w:r>
            <w:r w:rsidRPr="00C77015">
              <w:rPr>
                <w:rFonts w:ascii="Garamond" w:hAnsi="Garamond"/>
                <w:w w:val="105"/>
                <w:szCs w:val="24"/>
                <w:lang w:val="es-CO"/>
              </w:rPr>
              <w:t xml:space="preserve"> que estará a cargo de las Cámaras de Comercio, un</w:t>
            </w:r>
            <w:r w:rsidR="0023589D">
              <w:rPr>
                <w:rFonts w:ascii="Garamond" w:hAnsi="Garamond"/>
                <w:w w:val="105"/>
                <w:szCs w:val="24"/>
                <w:lang w:val="es-CO"/>
              </w:rPr>
              <w:t xml:space="preserve"> </w:t>
            </w:r>
            <w:r w:rsidRPr="00C77015">
              <w:rPr>
                <w:rFonts w:ascii="Garamond" w:hAnsi="Garamond"/>
                <w:w w:val="105"/>
                <w:szCs w:val="24"/>
                <w:lang w:val="es-CO"/>
              </w:rPr>
              <w:t>registro</w:t>
            </w:r>
            <w:r w:rsidR="0023589D">
              <w:rPr>
                <w:rFonts w:ascii="Garamond" w:hAnsi="Garamond"/>
                <w:w w:val="105"/>
                <w:szCs w:val="24"/>
                <w:lang w:val="es-CO"/>
              </w:rPr>
              <w:t xml:space="preserve"> </w:t>
            </w:r>
            <w:r w:rsidR="009C5054">
              <w:rPr>
                <w:rFonts w:ascii="Garamond" w:hAnsi="Garamond"/>
                <w:w w:val="105"/>
                <w:szCs w:val="24"/>
                <w:lang w:val="es-CO"/>
              </w:rPr>
              <w:t xml:space="preserve">que </w:t>
            </w:r>
            <w:r w:rsidRPr="00C77015">
              <w:rPr>
                <w:rFonts w:ascii="Garamond" w:hAnsi="Garamond"/>
                <w:w w:val="105"/>
                <w:szCs w:val="24"/>
                <w:lang w:val="es-CO"/>
              </w:rPr>
              <w:t xml:space="preserve">será gratuito. En este escalón, </w:t>
            </w:r>
            <w:r w:rsidRPr="008F49C2">
              <w:rPr>
                <w:rFonts w:ascii="Garamond" w:hAnsi="Garamond"/>
                <w:w w:val="105"/>
                <w:szCs w:val="24"/>
                <w:u w:val="single"/>
                <w:lang w:val="es-CO"/>
              </w:rPr>
              <w:t>aquellos</w:t>
            </w:r>
            <w:r w:rsidRPr="00C77015">
              <w:rPr>
                <w:rFonts w:ascii="Garamond" w:hAnsi="Garamond"/>
                <w:w w:val="105"/>
                <w:szCs w:val="24"/>
                <w:lang w:val="es-CO"/>
              </w:rPr>
              <w:t xml:space="preserve"> que vienen desarrollando actividades comerciales de manera informal podrán beneficiarse de programas de fortalecimiento para poder acceder a </w:t>
            </w:r>
            <w:r w:rsidRPr="008F49C2">
              <w:rPr>
                <w:rFonts w:ascii="Garamond" w:hAnsi="Garamond"/>
                <w:w w:val="105"/>
                <w:szCs w:val="24"/>
                <w:u w:val="single"/>
                <w:lang w:val="es-CO"/>
              </w:rPr>
              <w:t>otros escalones</w:t>
            </w:r>
            <w:r w:rsidRPr="00C77015">
              <w:rPr>
                <w:rFonts w:ascii="Garamond" w:hAnsi="Garamond"/>
                <w:w w:val="105"/>
                <w:szCs w:val="24"/>
                <w:lang w:val="es-CO"/>
              </w:rPr>
              <w:t xml:space="preserve">. </w:t>
            </w:r>
            <w:r w:rsidRPr="008F49C2">
              <w:rPr>
                <w:rFonts w:ascii="Garamond" w:hAnsi="Garamond"/>
                <w:w w:val="105"/>
                <w:szCs w:val="24"/>
                <w:u w:val="single"/>
                <w:lang w:val="es-CO"/>
              </w:rPr>
              <w:t>El ascenso a otros escalones requerirá</w:t>
            </w:r>
            <w:r w:rsidRPr="00C77015">
              <w:rPr>
                <w:rFonts w:ascii="Garamond" w:hAnsi="Garamond"/>
                <w:w w:val="105"/>
                <w:szCs w:val="24"/>
                <w:lang w:val="es-CO"/>
              </w:rPr>
              <w:t xml:space="preserve"> la inscripción en el Registro Mercantil a través de la Ventanilla Única Empresarial. </w:t>
            </w:r>
            <w:r w:rsidRPr="008F49C2">
              <w:rPr>
                <w:rFonts w:ascii="Garamond" w:hAnsi="Garamond"/>
                <w:w w:val="105"/>
                <w:szCs w:val="24"/>
                <w:u w:val="single"/>
                <w:lang w:val="es-CO"/>
              </w:rPr>
              <w:t>No obstante en el primer escalón, el Registro de Unidades Productivas en Formalización será suficiente para acceder a todos los beneficios de ley.</w:t>
            </w:r>
          </w:p>
          <w:p w14:paraId="6C88B807" w14:textId="77777777" w:rsidR="002B5504" w:rsidRPr="008F49C2" w:rsidRDefault="002B5504" w:rsidP="00C77015">
            <w:pPr>
              <w:pStyle w:val="TableParagraph"/>
              <w:ind w:right="123"/>
              <w:jc w:val="both"/>
              <w:rPr>
                <w:rFonts w:ascii="Garamond" w:hAnsi="Garamond"/>
                <w:w w:val="105"/>
                <w:szCs w:val="24"/>
                <w:u w:val="single"/>
                <w:lang w:val="es-CO"/>
              </w:rPr>
            </w:pPr>
          </w:p>
          <w:p w14:paraId="5408C773" w14:textId="77777777" w:rsidR="002B5504" w:rsidRPr="008F49C2" w:rsidRDefault="002B5504" w:rsidP="00C77015">
            <w:pPr>
              <w:pStyle w:val="TableParagraph"/>
              <w:ind w:right="123"/>
              <w:jc w:val="both"/>
              <w:rPr>
                <w:rFonts w:ascii="Garamond" w:hAnsi="Garamond"/>
                <w:w w:val="105"/>
                <w:szCs w:val="24"/>
                <w:u w:val="single"/>
                <w:lang w:val="es-CO"/>
              </w:rPr>
            </w:pPr>
            <w:r w:rsidRPr="008F49C2">
              <w:rPr>
                <w:rFonts w:ascii="Garamond" w:hAnsi="Garamond"/>
                <w:b/>
                <w:bCs/>
                <w:w w:val="105"/>
                <w:szCs w:val="24"/>
                <w:u w:val="single"/>
                <w:lang w:val="es-CO"/>
              </w:rPr>
              <w:t>Parágrafo 1.</w:t>
            </w:r>
            <w:r w:rsidRPr="008F49C2">
              <w:rPr>
                <w:rFonts w:ascii="Garamond" w:hAnsi="Garamond"/>
                <w:w w:val="105"/>
                <w:szCs w:val="24"/>
                <w:u w:val="single"/>
                <w:lang w:val="es-CO"/>
              </w:rPr>
              <w:t xml:space="preserve"> La información obtenida en el Registro de Unidades Productivas en Formalización podrá usarse para el Sistema de Información para Actividades Económicas Informales del DANE creado en el artículo 7 de la ley 2069 de 2020.</w:t>
            </w:r>
          </w:p>
          <w:p w14:paraId="1B72F564" w14:textId="77777777" w:rsidR="00EC3A02" w:rsidRPr="00C77015" w:rsidRDefault="00EC3A02" w:rsidP="00C77015">
            <w:pPr>
              <w:pStyle w:val="TableParagraph"/>
              <w:ind w:right="123"/>
              <w:jc w:val="both"/>
              <w:rPr>
                <w:rFonts w:ascii="Garamond" w:hAnsi="Garamond"/>
                <w:w w:val="105"/>
                <w:szCs w:val="24"/>
                <w:lang w:val="es-CO"/>
              </w:rPr>
            </w:pPr>
          </w:p>
        </w:tc>
        <w:tc>
          <w:tcPr>
            <w:tcW w:w="2116" w:type="dxa"/>
          </w:tcPr>
          <w:p w14:paraId="42925CB3" w14:textId="77777777" w:rsidR="00544082" w:rsidRPr="004B5A8E" w:rsidRDefault="00544082" w:rsidP="00544082">
            <w:pPr>
              <w:jc w:val="both"/>
              <w:rPr>
                <w:rFonts w:ascii="Garamond" w:hAnsi="Garamond" w:cs="Arial"/>
                <w:color w:val="000000"/>
                <w:sz w:val="22"/>
                <w:szCs w:val="24"/>
              </w:rPr>
            </w:pPr>
            <w:r>
              <w:rPr>
                <w:rFonts w:ascii="Garamond" w:eastAsia="Tahoma" w:hAnsi="Garamond" w:cs="Tahoma"/>
                <w:b/>
                <w:w w:val="105"/>
                <w:sz w:val="22"/>
                <w:szCs w:val="24"/>
              </w:rPr>
              <w:lastRenderedPageBreak/>
              <w:t>Se acoge el texto de Cámara.</w:t>
            </w:r>
          </w:p>
          <w:p w14:paraId="243CC0B1" w14:textId="77777777" w:rsidR="00EC3A02" w:rsidRPr="004B5A8E" w:rsidRDefault="00EC3A02" w:rsidP="00D82EF6">
            <w:pPr>
              <w:jc w:val="both"/>
              <w:rPr>
                <w:rFonts w:ascii="Garamond" w:hAnsi="Garamond" w:cs="Arial"/>
                <w:b/>
                <w:color w:val="000000"/>
                <w:sz w:val="22"/>
                <w:szCs w:val="24"/>
              </w:rPr>
            </w:pPr>
          </w:p>
        </w:tc>
      </w:tr>
      <w:tr w:rsidR="00EC3A02" w:rsidRPr="004B5A8E" w14:paraId="56950BB6" w14:textId="77777777" w:rsidTr="00E113D4">
        <w:tc>
          <w:tcPr>
            <w:tcW w:w="3463" w:type="dxa"/>
          </w:tcPr>
          <w:p w14:paraId="367DB55F"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7.</w:t>
            </w:r>
            <w:r w:rsidRPr="00EC3A02">
              <w:rPr>
                <w:rFonts w:ascii="Garamond" w:eastAsia="Times New Roman" w:hAnsi="Garamond" w:cs="Arial"/>
                <w:sz w:val="22"/>
                <w:szCs w:val="24"/>
                <w:lang w:val="es-CO" w:eastAsia="es-ES_tradnl"/>
              </w:rPr>
              <w:t xml:space="preserve">   </w:t>
            </w:r>
            <w:r w:rsidRPr="00EC3A02">
              <w:rPr>
                <w:rFonts w:ascii="Garamond" w:eastAsia="Times New Roman" w:hAnsi="Garamond" w:cs="Arial"/>
                <w:b/>
                <w:sz w:val="22"/>
                <w:szCs w:val="24"/>
                <w:lang w:val="es-CO" w:eastAsia="es-ES_tradnl"/>
              </w:rPr>
              <w:t>Formalidad   de   producción   y   calidad.</w:t>
            </w:r>
            <w:r w:rsidRPr="00EC3A02">
              <w:rPr>
                <w:rFonts w:ascii="Garamond" w:eastAsia="Times New Roman" w:hAnsi="Garamond" w:cs="Arial"/>
                <w:sz w:val="22"/>
                <w:szCs w:val="24"/>
                <w:lang w:val="es-CO" w:eastAsia="es-ES_tradnl"/>
              </w:rPr>
              <w:t xml:space="preserve">   Para apoyar la creación y formalización de nuevos negocios Créese el Registro, Permiso o Notificación Sanitaria emitida por el INVIMA en las categorías (A) artesanal y (E) emprendedor así´:</w:t>
            </w:r>
          </w:p>
          <w:p w14:paraId="0FA3CFB6" w14:textId="77777777" w:rsidR="00EC3A02" w:rsidRPr="00EC3A02" w:rsidRDefault="00EC3A02" w:rsidP="00EC3A02">
            <w:pPr>
              <w:numPr>
                <w:ilvl w:val="0"/>
                <w:numId w:val="6"/>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 xml:space="preserve">Categoría, artesanal: para aquellos productos elaborados manualmente. </w:t>
            </w:r>
            <w:r w:rsidRPr="00FA214E">
              <w:rPr>
                <w:rFonts w:ascii="Garamond" w:eastAsia="Times New Roman" w:hAnsi="Garamond" w:cs="Arial"/>
                <w:sz w:val="22"/>
                <w:szCs w:val="24"/>
                <w:u w:val="single"/>
                <w:lang w:eastAsia="es-ES_tradnl"/>
              </w:rPr>
              <w:t xml:space="preserve">El Gobierno reglamentará máximos de producción y características del negocio </w:t>
            </w:r>
            <w:r w:rsidRPr="00FA214E">
              <w:rPr>
                <w:rFonts w:ascii="Garamond" w:eastAsia="Times New Roman" w:hAnsi="Garamond" w:cs="Arial"/>
                <w:sz w:val="22"/>
                <w:szCs w:val="24"/>
                <w:u w:val="single"/>
                <w:lang w:eastAsia="es-ES_tradnl"/>
              </w:rPr>
              <w:lastRenderedPageBreak/>
              <w:t>para poder acceder a esta categoría.</w:t>
            </w:r>
          </w:p>
          <w:p w14:paraId="1A643690"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118DE3B2" w14:textId="77777777" w:rsidR="00EC3A02" w:rsidRPr="00EC3A02" w:rsidRDefault="00EC3A02" w:rsidP="00EC3A02">
            <w:pPr>
              <w:numPr>
                <w:ilvl w:val="0"/>
                <w:numId w:val="6"/>
              </w:num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 xml:space="preserve">Categoría E, emprendedor: para aquellas </w:t>
            </w:r>
            <w:r w:rsidRPr="00FA214E">
              <w:rPr>
                <w:rFonts w:ascii="Garamond" w:eastAsia="Times New Roman" w:hAnsi="Garamond" w:cs="Arial"/>
                <w:sz w:val="22"/>
                <w:szCs w:val="24"/>
                <w:u w:val="single"/>
                <w:lang w:eastAsia="es-ES_tradnl"/>
              </w:rPr>
              <w:t>microempresas</w:t>
            </w:r>
            <w:r w:rsidRPr="00EC3A02">
              <w:rPr>
                <w:rFonts w:ascii="Garamond" w:eastAsia="Times New Roman" w:hAnsi="Garamond" w:cs="Arial"/>
                <w:sz w:val="22"/>
                <w:szCs w:val="24"/>
                <w:lang w:eastAsia="es-ES_tradnl"/>
              </w:rPr>
              <w:t xml:space="preserve"> que en su etapa inicial por su tamaño requieren estimulo de formalización. El Gobierno a través del Ministerio del Comercio, Industria y Turismo reglamentara´ máximos de producción y características del negocio para poder acceder a esta categoría.</w:t>
            </w:r>
          </w:p>
          <w:p w14:paraId="0B64CBAE"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34E6858A"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 xml:space="preserve">Estas categorías tendrán un costo </w:t>
            </w:r>
            <w:r w:rsidRPr="00C772B7">
              <w:rPr>
                <w:rFonts w:ascii="Garamond" w:eastAsia="Times New Roman" w:hAnsi="Garamond" w:cs="Arial"/>
                <w:sz w:val="22"/>
                <w:szCs w:val="24"/>
                <w:u w:val="single"/>
                <w:lang w:eastAsia="es-ES_tradnl"/>
              </w:rPr>
              <w:t>de una quinta parte del valor total aplicable al Registro, Permiso o Notificación Sanitaria regular.</w:t>
            </w:r>
            <w:r w:rsidRPr="00EC3A02">
              <w:rPr>
                <w:rFonts w:ascii="Garamond" w:eastAsia="Times New Roman" w:hAnsi="Garamond" w:cs="Arial"/>
                <w:sz w:val="22"/>
                <w:szCs w:val="24"/>
                <w:lang w:eastAsia="es-ES_tradnl"/>
              </w:rPr>
              <w:t xml:space="preserve"> Su duración se regirá por la reglamentación vigente.</w:t>
            </w:r>
          </w:p>
          <w:p w14:paraId="0A9DC2DF"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p>
          <w:p w14:paraId="6149A047" w14:textId="77777777" w:rsidR="00EC3A02" w:rsidRPr="00EC3A02" w:rsidRDefault="00EC3A02" w:rsidP="00EC3A02">
            <w:pPr>
              <w:spacing w:after="160" w:line="259" w:lineRule="auto"/>
              <w:jc w:val="both"/>
              <w:rPr>
                <w:rFonts w:ascii="Garamond" w:eastAsia="Times New Roman" w:hAnsi="Garamond" w:cs="Arial"/>
                <w:sz w:val="22"/>
                <w:szCs w:val="24"/>
                <w:lang w:eastAsia="es-ES_tradnl"/>
              </w:rPr>
            </w:pPr>
            <w:r w:rsidRPr="00EC3A02">
              <w:rPr>
                <w:rFonts w:ascii="Garamond" w:eastAsia="Times New Roman" w:hAnsi="Garamond" w:cs="Arial"/>
                <w:sz w:val="22"/>
                <w:szCs w:val="24"/>
                <w:lang w:eastAsia="es-ES_tradnl"/>
              </w:rPr>
              <w:t>El INVIMA dispondrá aquellos requisitos que garanticen inocuidad.</w:t>
            </w:r>
          </w:p>
          <w:p w14:paraId="24C9BC6F"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3F843758" w14:textId="455BA5EF" w:rsidR="002B5504" w:rsidRPr="00C77015" w:rsidRDefault="0023589D" w:rsidP="00C77015">
            <w:pPr>
              <w:pStyle w:val="TableParagraph"/>
              <w:ind w:right="123"/>
              <w:jc w:val="both"/>
              <w:rPr>
                <w:rFonts w:ascii="Garamond" w:hAnsi="Garamond"/>
                <w:w w:val="105"/>
                <w:szCs w:val="24"/>
              </w:rPr>
            </w:pPr>
            <w:r>
              <w:rPr>
                <w:rFonts w:ascii="Garamond" w:hAnsi="Garamond"/>
                <w:b/>
                <w:w w:val="105"/>
                <w:szCs w:val="24"/>
              </w:rPr>
              <w:lastRenderedPageBreak/>
              <w:t>Artículo 7</w:t>
            </w:r>
            <w:r w:rsidR="002B5504" w:rsidRPr="00BC3196">
              <w:rPr>
                <w:rFonts w:ascii="Garamond" w:hAnsi="Garamond"/>
                <w:b/>
                <w:w w:val="105"/>
                <w:szCs w:val="24"/>
              </w:rPr>
              <w:t>. Formalidad de producción y calidad.</w:t>
            </w:r>
            <w:r w:rsidR="002B5504" w:rsidRPr="00C77015">
              <w:rPr>
                <w:rFonts w:ascii="Garamond" w:hAnsi="Garamond"/>
                <w:w w:val="105"/>
                <w:szCs w:val="24"/>
              </w:rPr>
              <w:t xml:space="preserve"> Para apoyar la creación y formalización de nuevos negocios Créese el Registro, Permiso o Notificación Sanitaria emitida por el INVIMA en las categorías (A) artesanal y (E) emprendedor así´: </w:t>
            </w:r>
          </w:p>
          <w:p w14:paraId="4E4C0721" w14:textId="77777777" w:rsidR="002B5504" w:rsidRPr="00C77015" w:rsidRDefault="002B5504" w:rsidP="00C77015">
            <w:pPr>
              <w:pStyle w:val="TableParagraph"/>
              <w:ind w:right="123"/>
              <w:jc w:val="both"/>
              <w:rPr>
                <w:rFonts w:ascii="Garamond" w:hAnsi="Garamond"/>
                <w:w w:val="105"/>
                <w:szCs w:val="24"/>
              </w:rPr>
            </w:pPr>
          </w:p>
          <w:p w14:paraId="55BA66DC" w14:textId="77777777" w:rsidR="002B5504" w:rsidRPr="00C77015" w:rsidRDefault="002B5504" w:rsidP="00C77015">
            <w:pPr>
              <w:pStyle w:val="TableParagraph"/>
              <w:ind w:right="123"/>
              <w:jc w:val="both"/>
              <w:rPr>
                <w:rFonts w:ascii="Garamond" w:hAnsi="Garamond"/>
                <w:w w:val="105"/>
                <w:szCs w:val="24"/>
              </w:rPr>
            </w:pPr>
            <w:r w:rsidRPr="00C77015">
              <w:rPr>
                <w:rFonts w:ascii="Garamond" w:hAnsi="Garamond"/>
                <w:w w:val="105"/>
                <w:szCs w:val="24"/>
              </w:rPr>
              <w:t xml:space="preserve">Categoría </w:t>
            </w:r>
            <w:r w:rsidRPr="00FA214E">
              <w:rPr>
                <w:rFonts w:ascii="Garamond" w:hAnsi="Garamond"/>
                <w:w w:val="105"/>
                <w:szCs w:val="24"/>
                <w:u w:val="single"/>
              </w:rPr>
              <w:t>(A)</w:t>
            </w:r>
            <w:r w:rsidRPr="00C77015">
              <w:rPr>
                <w:rFonts w:ascii="Garamond" w:hAnsi="Garamond"/>
                <w:w w:val="105"/>
                <w:szCs w:val="24"/>
              </w:rPr>
              <w:t xml:space="preserve">, artesanal: para aquellos productos elaborados manualmente. </w:t>
            </w:r>
          </w:p>
          <w:p w14:paraId="6068CE09" w14:textId="278358A8" w:rsidR="00CA50A8" w:rsidRPr="00C77015" w:rsidRDefault="00CA50A8" w:rsidP="00C77015">
            <w:pPr>
              <w:pStyle w:val="TableParagraph"/>
              <w:ind w:right="123"/>
              <w:jc w:val="both"/>
              <w:rPr>
                <w:rFonts w:ascii="Garamond" w:hAnsi="Garamond"/>
                <w:w w:val="105"/>
                <w:szCs w:val="24"/>
              </w:rPr>
            </w:pPr>
          </w:p>
          <w:p w14:paraId="5245C1EE" w14:textId="77777777" w:rsidR="002B5504" w:rsidRPr="00C77015" w:rsidRDefault="002B5504" w:rsidP="00C77015">
            <w:pPr>
              <w:pStyle w:val="TableParagraph"/>
              <w:ind w:right="123"/>
              <w:jc w:val="both"/>
              <w:rPr>
                <w:rFonts w:ascii="Garamond" w:hAnsi="Garamond"/>
                <w:w w:val="105"/>
                <w:szCs w:val="24"/>
              </w:rPr>
            </w:pPr>
            <w:r w:rsidRPr="00C77015">
              <w:rPr>
                <w:rFonts w:ascii="Garamond" w:hAnsi="Garamond"/>
                <w:w w:val="105"/>
                <w:szCs w:val="24"/>
              </w:rPr>
              <w:t xml:space="preserve">Categoría (E), emprendedor: para aquellas </w:t>
            </w:r>
            <w:r w:rsidRPr="00FA214E">
              <w:rPr>
                <w:rFonts w:ascii="Garamond" w:hAnsi="Garamond"/>
                <w:w w:val="105"/>
                <w:szCs w:val="24"/>
                <w:u w:val="single"/>
              </w:rPr>
              <w:t>micro</w:t>
            </w:r>
            <w:r w:rsidRPr="00C77015">
              <w:rPr>
                <w:rFonts w:ascii="Garamond" w:hAnsi="Garamond"/>
                <w:w w:val="105"/>
                <w:szCs w:val="24"/>
              </w:rPr>
              <w:t xml:space="preserve"> </w:t>
            </w:r>
            <w:r w:rsidRPr="00FA214E">
              <w:rPr>
                <w:rFonts w:ascii="Garamond" w:hAnsi="Garamond"/>
                <w:w w:val="105"/>
                <w:szCs w:val="24"/>
                <w:u w:val="single"/>
              </w:rPr>
              <w:t>y pequeñas</w:t>
            </w:r>
            <w:r w:rsidRPr="00C77015">
              <w:rPr>
                <w:rFonts w:ascii="Garamond" w:hAnsi="Garamond"/>
                <w:w w:val="105"/>
                <w:szCs w:val="24"/>
              </w:rPr>
              <w:t xml:space="preserve"> empresas que en su etapa inicial por su tamaño requieren estimulo de formalización. </w:t>
            </w:r>
          </w:p>
          <w:p w14:paraId="592D9935" w14:textId="77777777" w:rsidR="002B5504" w:rsidRPr="00C77015" w:rsidRDefault="002B5504" w:rsidP="00C77015">
            <w:pPr>
              <w:pStyle w:val="TableParagraph"/>
              <w:ind w:right="123"/>
              <w:jc w:val="both"/>
              <w:rPr>
                <w:rFonts w:ascii="Garamond" w:hAnsi="Garamond"/>
                <w:w w:val="105"/>
                <w:szCs w:val="24"/>
              </w:rPr>
            </w:pPr>
          </w:p>
          <w:p w14:paraId="455B669D" w14:textId="3AD9371E" w:rsidR="002B5504" w:rsidRPr="00C77015" w:rsidRDefault="002B5504" w:rsidP="00C77015">
            <w:pPr>
              <w:pStyle w:val="TableParagraph"/>
              <w:ind w:right="123"/>
              <w:jc w:val="both"/>
              <w:rPr>
                <w:rFonts w:ascii="Garamond" w:hAnsi="Garamond"/>
                <w:w w:val="105"/>
                <w:szCs w:val="24"/>
              </w:rPr>
            </w:pPr>
            <w:r w:rsidRPr="00C77015">
              <w:rPr>
                <w:rFonts w:ascii="Garamond" w:hAnsi="Garamond"/>
                <w:w w:val="105"/>
                <w:szCs w:val="24"/>
              </w:rPr>
              <w:t>El Gobierno a través del Ministerio del Comercio, I</w:t>
            </w:r>
            <w:r w:rsidR="0023589D">
              <w:rPr>
                <w:rFonts w:ascii="Garamond" w:hAnsi="Garamond"/>
                <w:w w:val="105"/>
                <w:szCs w:val="24"/>
              </w:rPr>
              <w:t>ndustria y Turismo reglamentará</w:t>
            </w:r>
            <w:r w:rsidRPr="00C77015">
              <w:rPr>
                <w:rFonts w:ascii="Garamond" w:hAnsi="Garamond"/>
                <w:w w:val="105"/>
                <w:szCs w:val="24"/>
              </w:rPr>
              <w:t xml:space="preserve"> máximos de producción y características del negocio para poder acceder a esta</w:t>
            </w:r>
            <w:r w:rsidRPr="00FA214E">
              <w:rPr>
                <w:rFonts w:ascii="Garamond" w:hAnsi="Garamond"/>
                <w:w w:val="105"/>
                <w:szCs w:val="24"/>
                <w:u w:val="single"/>
              </w:rPr>
              <w:t>s</w:t>
            </w:r>
            <w:r w:rsidRPr="00C77015">
              <w:rPr>
                <w:rFonts w:ascii="Garamond" w:hAnsi="Garamond"/>
                <w:w w:val="105"/>
                <w:szCs w:val="24"/>
              </w:rPr>
              <w:t xml:space="preserve"> categoría</w:t>
            </w:r>
            <w:r w:rsidRPr="00FA214E">
              <w:rPr>
                <w:rFonts w:ascii="Garamond" w:hAnsi="Garamond"/>
                <w:w w:val="105"/>
                <w:szCs w:val="24"/>
                <w:u w:val="single"/>
              </w:rPr>
              <w:t>s</w:t>
            </w:r>
            <w:r w:rsidRPr="00C77015">
              <w:rPr>
                <w:rFonts w:ascii="Garamond" w:hAnsi="Garamond"/>
                <w:w w:val="105"/>
                <w:szCs w:val="24"/>
              </w:rPr>
              <w:t xml:space="preserve">. Estas categorías tendrán un costo </w:t>
            </w:r>
            <w:r w:rsidRPr="00FA214E">
              <w:rPr>
                <w:rFonts w:ascii="Garamond" w:hAnsi="Garamond"/>
                <w:w w:val="105"/>
                <w:szCs w:val="24"/>
                <w:u w:val="single"/>
              </w:rPr>
              <w:t xml:space="preserve">gratuito en los primeros escalones. </w:t>
            </w:r>
            <w:r w:rsidRPr="00FA214E">
              <w:rPr>
                <w:rFonts w:ascii="Garamond" w:hAnsi="Garamond"/>
                <w:w w:val="105"/>
                <w:szCs w:val="24"/>
              </w:rPr>
              <w:t>Su duración se regirá por la reglamentación vigente.</w:t>
            </w:r>
            <w:r w:rsidRPr="00C772B7">
              <w:rPr>
                <w:rFonts w:ascii="Garamond" w:hAnsi="Garamond"/>
                <w:w w:val="105"/>
                <w:szCs w:val="24"/>
              </w:rPr>
              <w:t xml:space="preserve"> El INVIMA dispondrá aquellos requisitos que garanticen inocuidad</w:t>
            </w:r>
            <w:r w:rsidRPr="00FA214E">
              <w:rPr>
                <w:rFonts w:ascii="Garamond" w:hAnsi="Garamond"/>
                <w:w w:val="105"/>
                <w:szCs w:val="24"/>
                <w:u w:val="single"/>
              </w:rPr>
              <w:t xml:space="preserve"> pero no podrá exigir buenas prácticas de manufactura en los primeros escalones. </w:t>
            </w:r>
          </w:p>
          <w:p w14:paraId="5E7C5F23" w14:textId="7D35371E" w:rsidR="002B5504" w:rsidRDefault="002B5504" w:rsidP="00C77015">
            <w:pPr>
              <w:pStyle w:val="TableParagraph"/>
              <w:ind w:right="123"/>
              <w:jc w:val="both"/>
              <w:rPr>
                <w:rFonts w:ascii="Garamond" w:hAnsi="Garamond"/>
                <w:w w:val="105"/>
                <w:szCs w:val="24"/>
              </w:rPr>
            </w:pPr>
          </w:p>
          <w:p w14:paraId="7D906558" w14:textId="77777777" w:rsidR="00CA50A8" w:rsidRPr="00C77015" w:rsidRDefault="00CA50A8" w:rsidP="00C77015">
            <w:pPr>
              <w:pStyle w:val="TableParagraph"/>
              <w:ind w:right="123"/>
              <w:jc w:val="both"/>
              <w:rPr>
                <w:rFonts w:ascii="Garamond" w:hAnsi="Garamond"/>
                <w:w w:val="105"/>
                <w:szCs w:val="24"/>
              </w:rPr>
            </w:pPr>
          </w:p>
          <w:p w14:paraId="6A4EAF96" w14:textId="18437D38" w:rsidR="00EC3A02" w:rsidRPr="00C772B7" w:rsidRDefault="002B5504" w:rsidP="0023589D">
            <w:pPr>
              <w:pStyle w:val="TableParagraph"/>
              <w:ind w:right="123"/>
              <w:jc w:val="both"/>
              <w:rPr>
                <w:rFonts w:ascii="Garamond" w:hAnsi="Garamond"/>
                <w:w w:val="105"/>
                <w:szCs w:val="24"/>
                <w:u w:val="single"/>
              </w:rPr>
            </w:pPr>
            <w:r w:rsidRPr="00C772B7">
              <w:rPr>
                <w:rFonts w:ascii="Garamond" w:hAnsi="Garamond"/>
                <w:w w:val="105"/>
                <w:szCs w:val="24"/>
                <w:u w:val="single"/>
              </w:rPr>
              <w:t>Parágrafo. Las erogaciones que se causen con ocasión de la implementación y ejecuci</w:t>
            </w:r>
            <w:r w:rsidR="00F53A94" w:rsidRPr="00C772B7">
              <w:rPr>
                <w:rFonts w:ascii="Garamond" w:hAnsi="Garamond"/>
                <w:w w:val="105"/>
                <w:szCs w:val="24"/>
                <w:u w:val="single"/>
              </w:rPr>
              <w:t>ón del presente artículo deberá</w:t>
            </w:r>
            <w:r w:rsidRPr="00C772B7">
              <w:rPr>
                <w:rFonts w:ascii="Garamond" w:hAnsi="Garamond"/>
                <w:w w:val="105"/>
                <w:szCs w:val="24"/>
                <w:u w:val="single"/>
              </w:rPr>
              <w:t xml:space="preserve"> consultar la situación fiscal de la </w:t>
            </w:r>
            <w:proofErr w:type="gramStart"/>
            <w:r w:rsidRPr="00C772B7">
              <w:rPr>
                <w:rFonts w:ascii="Garamond" w:hAnsi="Garamond"/>
                <w:w w:val="105"/>
                <w:szCs w:val="24"/>
                <w:u w:val="single"/>
              </w:rPr>
              <w:t>Nación,</w:t>
            </w:r>
            <w:r w:rsidR="00F53A94" w:rsidRPr="00C772B7">
              <w:rPr>
                <w:rFonts w:ascii="Garamond" w:hAnsi="Garamond"/>
                <w:w w:val="105"/>
                <w:szCs w:val="24"/>
                <w:u w:val="single"/>
              </w:rPr>
              <w:t xml:space="preserve"> </w:t>
            </w:r>
            <w:r w:rsidRPr="00C772B7">
              <w:rPr>
                <w:rFonts w:ascii="Garamond" w:hAnsi="Garamond"/>
                <w:w w:val="105"/>
                <w:szCs w:val="24"/>
                <w:u w:val="single"/>
              </w:rPr>
              <w:t xml:space="preserve"> la</w:t>
            </w:r>
            <w:proofErr w:type="gramEnd"/>
            <w:r w:rsidRPr="00C772B7">
              <w:rPr>
                <w:rFonts w:ascii="Garamond" w:hAnsi="Garamond"/>
                <w:w w:val="105"/>
                <w:szCs w:val="24"/>
                <w:u w:val="single"/>
              </w:rPr>
              <w:t xml:space="preserve"> disponibilidad de recursos y ajustarse al</w:t>
            </w:r>
            <w:r w:rsidR="00F53A94" w:rsidRPr="00C772B7">
              <w:rPr>
                <w:rFonts w:ascii="Garamond" w:hAnsi="Garamond"/>
                <w:w w:val="105"/>
                <w:szCs w:val="24"/>
                <w:u w:val="single"/>
              </w:rPr>
              <w:t xml:space="preserve"> Marco de Gasto de Mediano P</w:t>
            </w:r>
            <w:r w:rsidR="0023589D" w:rsidRPr="00C772B7">
              <w:rPr>
                <w:rFonts w:ascii="Garamond" w:hAnsi="Garamond"/>
                <w:w w:val="105"/>
                <w:szCs w:val="24"/>
                <w:u w:val="single"/>
              </w:rPr>
              <w:t>lazo de cada sector involucrado</w:t>
            </w:r>
            <w:r w:rsidR="00F53A94" w:rsidRPr="00C772B7">
              <w:rPr>
                <w:rFonts w:ascii="Garamond" w:hAnsi="Garamond"/>
                <w:w w:val="105"/>
                <w:szCs w:val="24"/>
                <w:u w:val="single"/>
              </w:rPr>
              <w:t>,</w:t>
            </w:r>
            <w:r w:rsidR="0023589D" w:rsidRPr="00C772B7">
              <w:rPr>
                <w:rFonts w:ascii="Garamond" w:hAnsi="Garamond"/>
                <w:w w:val="105"/>
                <w:szCs w:val="24"/>
                <w:u w:val="single"/>
              </w:rPr>
              <w:t xml:space="preserve"> en consonancia con el Marco</w:t>
            </w:r>
            <w:r w:rsidRPr="00C772B7">
              <w:rPr>
                <w:rFonts w:ascii="Garamond" w:hAnsi="Garamond"/>
                <w:w w:val="105"/>
                <w:szCs w:val="24"/>
                <w:u w:val="single"/>
              </w:rPr>
              <w:t xml:space="preserve"> Fiscal de Mediano Plazo y las normas orgánicas de presupuesto.     </w:t>
            </w:r>
          </w:p>
        </w:tc>
        <w:tc>
          <w:tcPr>
            <w:tcW w:w="2116" w:type="dxa"/>
          </w:tcPr>
          <w:p w14:paraId="03FB0769" w14:textId="77777777" w:rsidR="00544082" w:rsidRPr="004B5A8E" w:rsidRDefault="00544082" w:rsidP="00544082">
            <w:pPr>
              <w:jc w:val="both"/>
              <w:rPr>
                <w:rFonts w:ascii="Garamond" w:hAnsi="Garamond" w:cs="Arial"/>
                <w:color w:val="000000"/>
                <w:sz w:val="22"/>
                <w:szCs w:val="24"/>
              </w:rPr>
            </w:pPr>
            <w:r>
              <w:rPr>
                <w:rFonts w:ascii="Garamond" w:eastAsia="Tahoma" w:hAnsi="Garamond" w:cs="Tahoma"/>
                <w:b/>
                <w:w w:val="105"/>
                <w:sz w:val="22"/>
                <w:szCs w:val="24"/>
              </w:rPr>
              <w:lastRenderedPageBreak/>
              <w:t>Se acoge el texto de Cámara.</w:t>
            </w:r>
          </w:p>
          <w:p w14:paraId="67B2EF59" w14:textId="77777777" w:rsidR="00EC3A02" w:rsidRPr="004B5A8E" w:rsidRDefault="00EC3A02" w:rsidP="00D82EF6">
            <w:pPr>
              <w:jc w:val="both"/>
              <w:rPr>
                <w:rFonts w:ascii="Garamond" w:hAnsi="Garamond" w:cs="Arial"/>
                <w:b/>
                <w:color w:val="000000"/>
                <w:sz w:val="22"/>
                <w:szCs w:val="24"/>
              </w:rPr>
            </w:pPr>
          </w:p>
        </w:tc>
      </w:tr>
      <w:tr w:rsidR="00EC3A02" w:rsidRPr="004B5A8E" w14:paraId="37FD1A2D" w14:textId="77777777" w:rsidTr="00E113D4">
        <w:tc>
          <w:tcPr>
            <w:tcW w:w="3463" w:type="dxa"/>
          </w:tcPr>
          <w:p w14:paraId="3671DD5C" w14:textId="77777777" w:rsidR="00EC3A02" w:rsidRPr="00C772B7" w:rsidRDefault="00EC3A02" w:rsidP="00EC3A02">
            <w:pPr>
              <w:spacing w:after="160" w:line="259" w:lineRule="auto"/>
              <w:jc w:val="both"/>
              <w:rPr>
                <w:rFonts w:ascii="Garamond" w:eastAsia="Times New Roman" w:hAnsi="Garamond" w:cs="Arial"/>
                <w:sz w:val="22"/>
                <w:szCs w:val="24"/>
                <w:u w:val="single"/>
                <w:lang w:val="es-CO" w:eastAsia="es-ES_tradnl"/>
              </w:rPr>
            </w:pPr>
            <w:r w:rsidRPr="00EC3A02">
              <w:rPr>
                <w:rFonts w:ascii="Garamond" w:eastAsia="Times New Roman" w:hAnsi="Garamond" w:cs="Arial"/>
                <w:b/>
                <w:sz w:val="22"/>
                <w:szCs w:val="24"/>
                <w:lang w:val="es-CO" w:eastAsia="es-ES_tradnl"/>
              </w:rPr>
              <w:t xml:space="preserve">Artículo 8.  </w:t>
            </w:r>
            <w:r w:rsidRPr="00C772B7">
              <w:rPr>
                <w:rFonts w:ascii="Garamond" w:eastAsia="Times New Roman" w:hAnsi="Garamond" w:cs="Arial"/>
                <w:b/>
                <w:sz w:val="22"/>
                <w:szCs w:val="24"/>
                <w:u w:val="single"/>
                <w:lang w:val="es-CO" w:eastAsia="es-ES_tradnl"/>
              </w:rPr>
              <w:t>Formalidad laboral.</w:t>
            </w:r>
            <w:r w:rsidRPr="00C772B7">
              <w:rPr>
                <w:rFonts w:ascii="Garamond" w:eastAsia="Times New Roman" w:hAnsi="Garamond" w:cs="Arial"/>
                <w:sz w:val="22"/>
                <w:szCs w:val="24"/>
                <w:u w:val="single"/>
                <w:lang w:val="es-CO" w:eastAsia="es-ES_tradnl"/>
              </w:rPr>
              <w:t xml:space="preserve">  Se refiere a</w:t>
            </w:r>
            <w:r w:rsidRPr="00EC3A02">
              <w:rPr>
                <w:rFonts w:ascii="Garamond" w:eastAsia="Times New Roman" w:hAnsi="Garamond" w:cs="Arial"/>
                <w:sz w:val="22"/>
                <w:szCs w:val="24"/>
                <w:lang w:val="es-CO" w:eastAsia="es-ES_tradnl"/>
              </w:rPr>
              <w:t xml:space="preserve"> los beneficios </w:t>
            </w:r>
            <w:r w:rsidRPr="00C772B7">
              <w:rPr>
                <w:rFonts w:ascii="Garamond" w:eastAsia="Times New Roman" w:hAnsi="Garamond" w:cs="Arial"/>
                <w:sz w:val="22"/>
                <w:szCs w:val="24"/>
                <w:u w:val="single"/>
                <w:lang w:val="es-CO" w:eastAsia="es-ES_tradnl"/>
              </w:rPr>
              <w:t>mínimos que deberán cumplir las empresas frente a la contratación de sus trabajadores. Su propósito será garantizar las condiciones básicas de los trabajadores, y alentar las empresas hacia la satisfacción de los derechos laborales completos que merecen los</w:t>
            </w:r>
            <w:r w:rsidRPr="00EC3A02">
              <w:rPr>
                <w:rFonts w:ascii="Garamond" w:eastAsia="Times New Roman" w:hAnsi="Garamond" w:cs="Arial"/>
                <w:sz w:val="22"/>
                <w:szCs w:val="24"/>
                <w:lang w:val="es-CO" w:eastAsia="es-ES_tradnl"/>
              </w:rPr>
              <w:t xml:space="preserve"> </w:t>
            </w:r>
            <w:r w:rsidRPr="00C772B7">
              <w:rPr>
                <w:rFonts w:ascii="Garamond" w:eastAsia="Times New Roman" w:hAnsi="Garamond" w:cs="Arial"/>
                <w:sz w:val="22"/>
                <w:szCs w:val="24"/>
                <w:u w:val="single"/>
                <w:lang w:val="es-CO" w:eastAsia="es-ES_tradnl"/>
              </w:rPr>
              <w:t xml:space="preserve">trabajadores. En los estadios iniciales las microempresas y pequeñas empresas podrán llevar el régimen del piso mínimo de protección social, y en cada escalón irán mejorando las </w:t>
            </w:r>
            <w:r w:rsidRPr="00C772B7">
              <w:rPr>
                <w:rFonts w:ascii="Garamond" w:eastAsia="Times New Roman" w:hAnsi="Garamond" w:cs="Arial"/>
                <w:sz w:val="22"/>
                <w:szCs w:val="24"/>
                <w:u w:val="single"/>
                <w:lang w:val="es-CO" w:eastAsia="es-ES_tradnl"/>
              </w:rPr>
              <w:lastRenderedPageBreak/>
              <w:t>condiciones, empezando por mayores aportes para los ahorros pensionales de los trabajadores. En cualquier escalón que la empresa considere que puede cumplir con a cabalidad con las normas laborales podrá hacerlo. La “Escalera de Formalización” preferirá que los recursos vayan a cumplir con la formalización laboral completa, antes que la formalización tributaria.</w:t>
            </w:r>
          </w:p>
          <w:p w14:paraId="4945DB54" w14:textId="77777777" w:rsidR="00EC3A02" w:rsidRPr="00C772B7" w:rsidRDefault="00EC3A02" w:rsidP="00EC3A02">
            <w:pPr>
              <w:spacing w:after="160" w:line="259" w:lineRule="auto"/>
              <w:jc w:val="both"/>
              <w:rPr>
                <w:rFonts w:ascii="Garamond" w:eastAsia="Times New Roman" w:hAnsi="Garamond" w:cs="Arial"/>
                <w:sz w:val="22"/>
                <w:szCs w:val="24"/>
                <w:u w:val="single"/>
                <w:lang w:val="es-CO" w:eastAsia="es-ES_tradnl"/>
              </w:rPr>
            </w:pPr>
            <w:r w:rsidRPr="00C772B7">
              <w:rPr>
                <w:rFonts w:ascii="Garamond" w:eastAsia="Times New Roman" w:hAnsi="Garamond" w:cs="Arial"/>
                <w:sz w:val="22"/>
                <w:szCs w:val="24"/>
                <w:u w:val="single"/>
                <w:lang w:val="es-CO" w:eastAsia="es-ES_tradnl"/>
              </w:rPr>
              <w:t>El primer escalón exigirá la formalización de todos los empleados con el piso mínimo de protección social, el cual será´ desarrollado por el decreto reglamentario.</w:t>
            </w:r>
          </w:p>
          <w:p w14:paraId="53C5C55B"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65310D86" w14:textId="06540CD7" w:rsidR="00EC3A02" w:rsidRPr="00C77015" w:rsidRDefault="002B5504" w:rsidP="00C77015">
            <w:pPr>
              <w:pStyle w:val="TableParagraph"/>
              <w:ind w:right="123"/>
              <w:jc w:val="both"/>
              <w:rPr>
                <w:rFonts w:ascii="Garamond" w:hAnsi="Garamond"/>
                <w:w w:val="105"/>
                <w:szCs w:val="24"/>
              </w:rPr>
            </w:pPr>
            <w:r w:rsidRPr="00BC3196">
              <w:rPr>
                <w:rFonts w:ascii="Garamond" w:hAnsi="Garamond"/>
                <w:b/>
                <w:w w:val="105"/>
                <w:szCs w:val="24"/>
              </w:rPr>
              <w:lastRenderedPageBreak/>
              <w:t>Artículo 8°.</w:t>
            </w:r>
            <w:r w:rsidRPr="00C77015">
              <w:rPr>
                <w:rFonts w:ascii="Garamond" w:hAnsi="Garamond"/>
                <w:w w:val="105"/>
                <w:szCs w:val="24"/>
              </w:rPr>
              <w:t xml:space="preserve"> </w:t>
            </w:r>
            <w:r w:rsidRPr="00C772B7">
              <w:rPr>
                <w:rFonts w:ascii="Garamond" w:hAnsi="Garamond"/>
                <w:w w:val="105"/>
                <w:szCs w:val="24"/>
                <w:u w:val="single"/>
              </w:rPr>
              <w:t>Además de los</w:t>
            </w:r>
            <w:r w:rsidRPr="00C77015">
              <w:rPr>
                <w:rFonts w:ascii="Garamond" w:hAnsi="Garamond"/>
                <w:w w:val="105"/>
                <w:szCs w:val="24"/>
              </w:rPr>
              <w:t xml:space="preserve"> beneficios </w:t>
            </w:r>
            <w:r w:rsidRPr="00C772B7">
              <w:rPr>
                <w:rFonts w:ascii="Garamond" w:hAnsi="Garamond"/>
                <w:w w:val="105"/>
                <w:szCs w:val="24"/>
                <w:u w:val="single"/>
              </w:rPr>
              <w:t>del artículo 114-1 del Estatuto Tributario las micro, pequeñas y medianas empresas en el primer escalón estarán exonerados del pagó de las cajas de compensación para trabajadores hasta 3 salarios mínimos legales mensuales</w:t>
            </w:r>
            <w:r w:rsidRPr="00C77015">
              <w:rPr>
                <w:rFonts w:ascii="Garamond" w:hAnsi="Garamond"/>
                <w:w w:val="105"/>
                <w:szCs w:val="24"/>
              </w:rPr>
              <w:t>.</w:t>
            </w:r>
          </w:p>
        </w:tc>
        <w:tc>
          <w:tcPr>
            <w:tcW w:w="2116" w:type="dxa"/>
          </w:tcPr>
          <w:p w14:paraId="7928EF82" w14:textId="4DA53D3F" w:rsidR="00EC3A02" w:rsidRPr="006443BC" w:rsidRDefault="00CA50A8" w:rsidP="00D82EF6">
            <w:pPr>
              <w:jc w:val="both"/>
              <w:rPr>
                <w:rFonts w:ascii="Garamond" w:eastAsia="Tahoma" w:hAnsi="Garamond" w:cs="Tahoma"/>
                <w:b/>
                <w:w w:val="105"/>
                <w:sz w:val="22"/>
                <w:szCs w:val="24"/>
              </w:rPr>
            </w:pPr>
            <w:r w:rsidRPr="006443BC">
              <w:rPr>
                <w:rFonts w:ascii="Garamond" w:eastAsia="Tahoma" w:hAnsi="Garamond" w:cs="Tahoma"/>
                <w:b/>
                <w:w w:val="105"/>
                <w:sz w:val="22"/>
                <w:szCs w:val="24"/>
              </w:rPr>
              <w:t xml:space="preserve">Se </w:t>
            </w:r>
            <w:r w:rsidR="000A410A" w:rsidRPr="006443BC">
              <w:rPr>
                <w:rFonts w:ascii="Garamond" w:eastAsia="Tahoma" w:hAnsi="Garamond" w:cs="Tahoma"/>
                <w:b/>
                <w:w w:val="105"/>
                <w:sz w:val="22"/>
                <w:szCs w:val="24"/>
              </w:rPr>
              <w:t xml:space="preserve">toma la primera parte del texto aprobado en cámara; y se </w:t>
            </w:r>
            <w:r w:rsidR="007E6FC4" w:rsidRPr="006443BC">
              <w:rPr>
                <w:rFonts w:ascii="Garamond" w:eastAsia="Tahoma" w:hAnsi="Garamond" w:cs="Tahoma"/>
                <w:b/>
                <w:w w:val="105"/>
                <w:sz w:val="22"/>
                <w:szCs w:val="24"/>
              </w:rPr>
              <w:t>mejora</w:t>
            </w:r>
            <w:r w:rsidR="000A410A" w:rsidRPr="006443BC">
              <w:rPr>
                <w:rFonts w:ascii="Garamond" w:eastAsia="Tahoma" w:hAnsi="Garamond" w:cs="Tahoma"/>
                <w:b/>
                <w:w w:val="105"/>
                <w:sz w:val="22"/>
                <w:szCs w:val="24"/>
              </w:rPr>
              <w:t xml:space="preserve"> redacción así:</w:t>
            </w:r>
          </w:p>
          <w:p w14:paraId="707B1DE2" w14:textId="77777777" w:rsidR="000A410A" w:rsidRPr="006443BC" w:rsidRDefault="000A410A" w:rsidP="00D82EF6">
            <w:pPr>
              <w:jc w:val="both"/>
              <w:rPr>
                <w:rFonts w:ascii="Garamond" w:hAnsi="Garamond" w:cs="Arial"/>
                <w:color w:val="000000"/>
                <w:sz w:val="22"/>
                <w:szCs w:val="24"/>
              </w:rPr>
            </w:pPr>
          </w:p>
          <w:p w14:paraId="25E0B143" w14:textId="757C2A4E" w:rsidR="000A410A" w:rsidRPr="007E6FC4" w:rsidRDefault="000A410A" w:rsidP="00D82EF6">
            <w:pPr>
              <w:jc w:val="both"/>
              <w:rPr>
                <w:rFonts w:ascii="Garamond" w:hAnsi="Garamond" w:cs="Arial"/>
                <w:color w:val="000000"/>
                <w:sz w:val="22"/>
                <w:szCs w:val="24"/>
                <w:highlight w:val="yellow"/>
              </w:rPr>
            </w:pPr>
            <w:r w:rsidRPr="006443BC">
              <w:rPr>
                <w:rFonts w:ascii="Garamond" w:hAnsi="Garamond" w:cs="Arial"/>
                <w:color w:val="000000"/>
                <w:sz w:val="22"/>
                <w:szCs w:val="24"/>
              </w:rPr>
              <w:t xml:space="preserve"> “En el primer escalón, las micro, pequeñas </w:t>
            </w:r>
            <w:r w:rsidR="007E6FC4" w:rsidRPr="006443BC">
              <w:rPr>
                <w:rFonts w:ascii="Garamond" w:hAnsi="Garamond" w:cs="Arial"/>
                <w:color w:val="000000"/>
                <w:sz w:val="22"/>
                <w:szCs w:val="24"/>
              </w:rPr>
              <w:t>y medianas</w:t>
            </w:r>
            <w:r w:rsidRPr="006443BC">
              <w:rPr>
                <w:rFonts w:ascii="Garamond" w:hAnsi="Garamond" w:cs="Arial"/>
                <w:color w:val="000000"/>
                <w:sz w:val="22"/>
                <w:szCs w:val="24"/>
              </w:rPr>
              <w:t xml:space="preserve"> empresas serán beneficiarias del artículo 114-1 del Estatuto Tributario”.</w:t>
            </w:r>
          </w:p>
        </w:tc>
      </w:tr>
      <w:tr w:rsidR="00EC3A02" w:rsidRPr="004B5A8E" w14:paraId="3DBD8281" w14:textId="77777777" w:rsidTr="00E113D4">
        <w:tc>
          <w:tcPr>
            <w:tcW w:w="3463" w:type="dxa"/>
          </w:tcPr>
          <w:p w14:paraId="11D6079D"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9. Formalidad tributaria.</w:t>
            </w:r>
            <w:r w:rsidRPr="00EC3A02">
              <w:rPr>
                <w:rFonts w:ascii="Garamond" w:eastAsia="Times New Roman" w:hAnsi="Garamond" w:cs="Arial"/>
                <w:sz w:val="22"/>
                <w:szCs w:val="24"/>
                <w:lang w:val="es-CO" w:eastAsia="es-ES_tradnl"/>
              </w:rPr>
              <w:t xml:space="preserve"> Se refiere a las obligaciones mínimas que deberán cumplir las empresas frente al pago de los impuestos ante la DIAN. Su propósito será garantizar la creación de una cultura de pago, y así mismo, gradualmente contribuir a las arcas estatales. En estadios iniciales la obligación será solamente la de declarar ante la DIAN aquella información que resulte necesaria para el Estado, como las ventas, ingresos, pagos, deudas, entre otros. Pasará luego al Régimen Simple de Tributación, y seguirá hasta la formalización tributaria completa, cuando cumpla con los requisitos.</w:t>
            </w:r>
          </w:p>
          <w:p w14:paraId="5AEED159"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sz w:val="22"/>
                <w:szCs w:val="24"/>
                <w:lang w:val="es-CO" w:eastAsia="es-ES_tradnl"/>
              </w:rPr>
              <w:t xml:space="preserve">En el primer escalón las nuevas empresas deberán inscribirse al Régimen Simple de Tributación únicamente como declarantes y no como contribuyentes durante un periodo que determine la reglamentación o las condiciones de permanencia que subsistan. Se les exigirá una declaración ante la DIAN en los términos que defina el decreto </w:t>
            </w:r>
            <w:r w:rsidRPr="00EC3A02">
              <w:rPr>
                <w:rFonts w:ascii="Garamond" w:eastAsia="Times New Roman" w:hAnsi="Garamond" w:cs="Arial"/>
                <w:sz w:val="22"/>
                <w:szCs w:val="24"/>
                <w:lang w:val="es-CO" w:eastAsia="es-ES_tradnl"/>
              </w:rPr>
              <w:lastRenderedPageBreak/>
              <w:t>reglamentario de esta ley. Este escalón no podrá exigir el pago de impuestos.</w:t>
            </w:r>
          </w:p>
          <w:p w14:paraId="18BFA579"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0B3BD5DF" w14:textId="27AC7A0C" w:rsidR="00EC3A02" w:rsidRPr="00BC3196" w:rsidRDefault="002B5504" w:rsidP="00C77015">
            <w:pPr>
              <w:pStyle w:val="TableParagraph"/>
              <w:ind w:right="123"/>
              <w:jc w:val="both"/>
              <w:rPr>
                <w:rFonts w:ascii="Garamond" w:hAnsi="Garamond"/>
                <w:b/>
                <w:w w:val="105"/>
                <w:szCs w:val="24"/>
              </w:rPr>
            </w:pPr>
            <w:r w:rsidRPr="00BC3196">
              <w:rPr>
                <w:rFonts w:ascii="Garamond" w:hAnsi="Garamond"/>
                <w:b/>
                <w:w w:val="105"/>
                <w:szCs w:val="24"/>
              </w:rPr>
              <w:lastRenderedPageBreak/>
              <w:t>ELIMINADO.</w:t>
            </w:r>
          </w:p>
        </w:tc>
        <w:tc>
          <w:tcPr>
            <w:tcW w:w="2116" w:type="dxa"/>
          </w:tcPr>
          <w:p w14:paraId="2CCC5CB0" w14:textId="444BCE9C" w:rsidR="00544082" w:rsidRPr="004B5A8E" w:rsidRDefault="00544082" w:rsidP="00544082">
            <w:pPr>
              <w:jc w:val="both"/>
              <w:rPr>
                <w:rFonts w:ascii="Garamond" w:hAnsi="Garamond" w:cs="Arial"/>
                <w:color w:val="000000"/>
                <w:sz w:val="22"/>
                <w:szCs w:val="24"/>
              </w:rPr>
            </w:pPr>
            <w:r>
              <w:rPr>
                <w:rFonts w:ascii="Garamond" w:eastAsia="Tahoma" w:hAnsi="Garamond" w:cs="Tahoma"/>
                <w:b/>
                <w:w w:val="105"/>
                <w:sz w:val="22"/>
                <w:szCs w:val="24"/>
              </w:rPr>
              <w:t>Se acoge el texto de Cámara</w:t>
            </w:r>
            <w:r w:rsidR="0008502C">
              <w:rPr>
                <w:rFonts w:ascii="Garamond" w:eastAsia="Tahoma" w:hAnsi="Garamond" w:cs="Tahoma"/>
                <w:b/>
                <w:w w:val="105"/>
                <w:sz w:val="22"/>
                <w:szCs w:val="24"/>
              </w:rPr>
              <w:t xml:space="preserve"> el cual elimina el artículo.</w:t>
            </w:r>
          </w:p>
          <w:p w14:paraId="1188875C" w14:textId="77777777" w:rsidR="00EC3A02" w:rsidRPr="004B5A8E" w:rsidRDefault="00EC3A02" w:rsidP="00D82EF6">
            <w:pPr>
              <w:jc w:val="both"/>
              <w:rPr>
                <w:rFonts w:ascii="Garamond" w:hAnsi="Garamond" w:cs="Arial"/>
                <w:b/>
                <w:color w:val="000000"/>
                <w:sz w:val="22"/>
                <w:szCs w:val="24"/>
              </w:rPr>
            </w:pPr>
          </w:p>
        </w:tc>
      </w:tr>
      <w:tr w:rsidR="00EC3A02" w:rsidRPr="004B5A8E" w14:paraId="12C510AE" w14:textId="77777777" w:rsidTr="00E113D4">
        <w:tc>
          <w:tcPr>
            <w:tcW w:w="3463" w:type="dxa"/>
          </w:tcPr>
          <w:p w14:paraId="797E0CF4"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10. Formalidad de uso del suelo y funcionamiento.</w:t>
            </w:r>
            <w:r w:rsidRPr="00EC3A02">
              <w:rPr>
                <w:rFonts w:ascii="Garamond" w:eastAsia="Times New Roman" w:hAnsi="Garamond" w:cs="Arial"/>
                <w:sz w:val="22"/>
                <w:szCs w:val="24"/>
                <w:lang w:val="es-CO" w:eastAsia="es-ES_tradnl"/>
              </w:rPr>
              <w:t xml:space="preserve"> Se refiere a las obligaciones mínimas que deberán cumplir las empresas frente a los permisos de funcionamiento, uso del suelo y todos los demás requisitos que se deben ante las autoridades locales. Su propósito será regularizar gradualmente estos permisos, dar plazos razonables para que las micro</w:t>
            </w:r>
            <w:r w:rsidRPr="00634707">
              <w:rPr>
                <w:rFonts w:ascii="Garamond" w:eastAsia="Times New Roman" w:hAnsi="Garamond" w:cs="Arial"/>
                <w:sz w:val="22"/>
                <w:szCs w:val="24"/>
                <w:u w:val="single"/>
                <w:lang w:val="es-CO" w:eastAsia="es-ES_tradnl"/>
              </w:rPr>
              <w:t>empresas</w:t>
            </w:r>
            <w:r w:rsidRPr="00EC3A02">
              <w:rPr>
                <w:rFonts w:ascii="Garamond" w:eastAsia="Times New Roman" w:hAnsi="Garamond" w:cs="Arial"/>
                <w:sz w:val="22"/>
                <w:szCs w:val="24"/>
                <w:lang w:val="es-CO" w:eastAsia="es-ES_tradnl"/>
              </w:rPr>
              <w:t xml:space="preserve"> y las pequeñas empresas puedan cumplirlos. Podrá iniciar en el primer escalón una autorización para el uso de infraestructura casera, siempre y cuando se garantice la seguridad de los habitantes de la casa y del vecindario, hasta el cumplimiento de los requisitos existentes.</w:t>
            </w:r>
          </w:p>
          <w:p w14:paraId="73C3F5D5"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sz w:val="22"/>
                <w:szCs w:val="24"/>
                <w:lang w:val="es-CO" w:eastAsia="es-ES_tradnl"/>
              </w:rPr>
              <w:t>El Ministerio de Comercio, Industria y Turismo, con la colaboración de las autoridades locales, definirá su funcionamiento y el uso del suelo.</w:t>
            </w:r>
          </w:p>
          <w:p w14:paraId="48A7B026"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739BB0AE" w14:textId="77777777" w:rsidR="00413049" w:rsidRPr="00C77015" w:rsidRDefault="00413049" w:rsidP="00C77015">
            <w:pPr>
              <w:pStyle w:val="TableParagraph"/>
              <w:ind w:right="123"/>
              <w:jc w:val="both"/>
              <w:rPr>
                <w:rFonts w:ascii="Garamond" w:hAnsi="Garamond"/>
                <w:w w:val="105"/>
                <w:szCs w:val="24"/>
                <w:lang w:val="es-CO"/>
              </w:rPr>
            </w:pPr>
            <w:r w:rsidRPr="00BC3196">
              <w:rPr>
                <w:rFonts w:ascii="Garamond" w:hAnsi="Garamond"/>
                <w:b/>
                <w:bCs/>
                <w:w w:val="105"/>
                <w:szCs w:val="24"/>
                <w:lang w:val="es-CO"/>
              </w:rPr>
              <w:t>Artículo 10°. Formalidad de uso del suelo y funcionamiento.</w:t>
            </w:r>
            <w:r w:rsidRPr="00C77015">
              <w:rPr>
                <w:rFonts w:ascii="Garamond" w:hAnsi="Garamond"/>
                <w:w w:val="105"/>
                <w:szCs w:val="24"/>
                <w:lang w:val="es-CO"/>
              </w:rPr>
              <w:t xml:space="preserve"> Se refiere a las obligaciones mínimas que deberán cumplir las empresas frente a los permisos de funcionamiento, uso del suelo y todos los demás requisitos que se deben ante las autoridades locales. Su propósito será regularizar gradualmente estos permisos, dar plazos razonables para que las micro, pequeñas </w:t>
            </w:r>
            <w:r w:rsidRPr="00634707">
              <w:rPr>
                <w:rFonts w:ascii="Garamond" w:hAnsi="Garamond"/>
                <w:w w:val="105"/>
                <w:szCs w:val="24"/>
                <w:u w:val="single"/>
                <w:lang w:val="es-CO"/>
              </w:rPr>
              <w:t>y medianas</w:t>
            </w:r>
            <w:r w:rsidRPr="00C77015">
              <w:rPr>
                <w:rFonts w:ascii="Garamond" w:hAnsi="Garamond"/>
                <w:w w:val="105"/>
                <w:szCs w:val="24"/>
                <w:lang w:val="es-CO"/>
              </w:rPr>
              <w:t xml:space="preserve"> empresas puedan cumplirlos. Podrá iniciar en el primer escalón una autorización para el uso de infraestructura casera, siempre y cuando se garantice la seguridad de los habitantes de la casa y del vecindario, hasta el cumplimiento de los requisitos existentes. </w:t>
            </w:r>
          </w:p>
          <w:p w14:paraId="36D5F853" w14:textId="77777777" w:rsidR="00413049" w:rsidRPr="00C77015" w:rsidRDefault="00413049" w:rsidP="00C77015">
            <w:pPr>
              <w:pStyle w:val="TableParagraph"/>
              <w:ind w:right="123"/>
              <w:jc w:val="both"/>
              <w:rPr>
                <w:rFonts w:ascii="Garamond" w:hAnsi="Garamond"/>
                <w:w w:val="105"/>
                <w:szCs w:val="24"/>
                <w:lang w:val="es-CO"/>
              </w:rPr>
            </w:pPr>
          </w:p>
          <w:p w14:paraId="49A45E65" w14:textId="77777777" w:rsidR="00413049" w:rsidRPr="00C77015" w:rsidRDefault="00413049" w:rsidP="00C77015">
            <w:pPr>
              <w:pStyle w:val="TableParagraph"/>
              <w:ind w:right="123"/>
              <w:jc w:val="both"/>
              <w:rPr>
                <w:rFonts w:ascii="Garamond" w:hAnsi="Garamond"/>
                <w:w w:val="105"/>
                <w:szCs w:val="24"/>
                <w:lang w:val="es-CO"/>
              </w:rPr>
            </w:pPr>
            <w:r w:rsidRPr="00C77015">
              <w:rPr>
                <w:rFonts w:ascii="Garamond" w:hAnsi="Garamond"/>
                <w:w w:val="105"/>
                <w:szCs w:val="24"/>
                <w:lang w:val="es-CO"/>
              </w:rPr>
              <w:t xml:space="preserve">El Ministerio de Comercio, Industria y Turismo, con la colaboración de las autoridades locales, definirá su funcionamiento y el uso del suelo. </w:t>
            </w:r>
          </w:p>
          <w:p w14:paraId="641D7CD7" w14:textId="77777777" w:rsidR="00EC3A02" w:rsidRPr="00C77015" w:rsidRDefault="00EC3A02" w:rsidP="00C77015">
            <w:pPr>
              <w:pStyle w:val="TableParagraph"/>
              <w:ind w:right="123"/>
              <w:jc w:val="both"/>
              <w:rPr>
                <w:rFonts w:ascii="Garamond" w:hAnsi="Garamond"/>
                <w:w w:val="105"/>
                <w:szCs w:val="24"/>
                <w:lang w:val="es-CO"/>
              </w:rPr>
            </w:pPr>
          </w:p>
        </w:tc>
        <w:tc>
          <w:tcPr>
            <w:tcW w:w="2116" w:type="dxa"/>
          </w:tcPr>
          <w:p w14:paraId="5A4B388B" w14:textId="4343971D" w:rsidR="00500278" w:rsidRPr="004B5A8E" w:rsidRDefault="000A410A" w:rsidP="000A410A">
            <w:pPr>
              <w:jc w:val="both"/>
              <w:rPr>
                <w:rFonts w:ascii="Garamond" w:hAnsi="Garamond" w:cs="Arial"/>
                <w:b/>
                <w:color w:val="000000"/>
                <w:sz w:val="22"/>
                <w:szCs w:val="24"/>
              </w:rPr>
            </w:pPr>
            <w:r>
              <w:rPr>
                <w:rFonts w:ascii="Garamond" w:hAnsi="Garamond" w:cs="Arial"/>
                <w:b/>
                <w:color w:val="000000"/>
                <w:sz w:val="22"/>
                <w:szCs w:val="24"/>
              </w:rPr>
              <w:t>La comisión no llegó a un acuerdo por lo que se decidió eliminar el artículo.</w:t>
            </w:r>
          </w:p>
        </w:tc>
      </w:tr>
      <w:tr w:rsidR="00EC3A02" w:rsidRPr="004B5A8E" w14:paraId="0FE5ABB4" w14:textId="77777777" w:rsidTr="00E113D4">
        <w:tc>
          <w:tcPr>
            <w:tcW w:w="3463" w:type="dxa"/>
          </w:tcPr>
          <w:p w14:paraId="51551284" w14:textId="78F2B7EB" w:rsid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11. Formalidades ambientales.</w:t>
            </w:r>
            <w:r w:rsidRPr="00EC3A02">
              <w:rPr>
                <w:rFonts w:ascii="Garamond" w:eastAsia="Times New Roman" w:hAnsi="Garamond" w:cs="Arial"/>
                <w:sz w:val="22"/>
                <w:szCs w:val="24"/>
                <w:lang w:val="es-CO" w:eastAsia="es-ES_tradnl"/>
              </w:rPr>
              <w:t xml:space="preserve"> Se refiere a las obligaciones mínimas que deberán cumplir las empresas frente a </w:t>
            </w:r>
            <w:r w:rsidRPr="00C4022B">
              <w:rPr>
                <w:rFonts w:ascii="Garamond" w:eastAsia="Times New Roman" w:hAnsi="Garamond" w:cs="Arial"/>
                <w:sz w:val="22"/>
                <w:szCs w:val="24"/>
                <w:u w:val="single"/>
                <w:lang w:val="es-CO" w:eastAsia="es-ES_tradnl"/>
              </w:rPr>
              <w:t>las autoridades ambientales, tales como permisos de emisiones, vertimientos de agua, entre otros.</w:t>
            </w:r>
            <w:r w:rsidRPr="00EC3A02">
              <w:rPr>
                <w:rFonts w:ascii="Garamond" w:eastAsia="Times New Roman" w:hAnsi="Garamond" w:cs="Arial"/>
                <w:sz w:val="22"/>
                <w:szCs w:val="24"/>
                <w:lang w:val="es-CO" w:eastAsia="es-ES_tradnl"/>
              </w:rPr>
              <w:t xml:space="preserve"> Su propósito será garantizar el cuidado del medio ambiente y de los recursos naturales, dando gradualidad a las exigencias.</w:t>
            </w:r>
          </w:p>
          <w:p w14:paraId="1286BABE" w14:textId="77777777" w:rsidR="00CA50A8" w:rsidRPr="00EC3A02" w:rsidRDefault="00CA50A8" w:rsidP="00EC3A02">
            <w:pPr>
              <w:spacing w:after="160" w:line="259" w:lineRule="auto"/>
              <w:jc w:val="both"/>
              <w:rPr>
                <w:rFonts w:ascii="Garamond" w:eastAsia="Times New Roman" w:hAnsi="Garamond" w:cs="Arial"/>
                <w:sz w:val="22"/>
                <w:szCs w:val="24"/>
                <w:lang w:val="es-CO" w:eastAsia="es-ES_tradnl"/>
              </w:rPr>
            </w:pPr>
          </w:p>
          <w:p w14:paraId="47B4347C"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sz w:val="22"/>
                <w:szCs w:val="24"/>
                <w:lang w:val="es-CO" w:eastAsia="es-ES_tradnl"/>
              </w:rPr>
              <w:t xml:space="preserve">El Ministerio de Comercio, Industria y Turismo, y el Ministerio de Ambiente definirán los mínimos requisitos que </w:t>
            </w:r>
            <w:r w:rsidRPr="00EC3A02">
              <w:rPr>
                <w:rFonts w:ascii="Garamond" w:eastAsia="Times New Roman" w:hAnsi="Garamond" w:cs="Arial"/>
                <w:sz w:val="22"/>
                <w:szCs w:val="24"/>
                <w:lang w:val="es-CO" w:eastAsia="es-ES_tradnl"/>
              </w:rPr>
              <w:lastRenderedPageBreak/>
              <w:t>se le deberán exigir a las micro</w:t>
            </w:r>
            <w:r w:rsidRPr="00C4022B">
              <w:rPr>
                <w:rFonts w:ascii="Garamond" w:eastAsia="Times New Roman" w:hAnsi="Garamond" w:cs="Arial"/>
                <w:sz w:val="22"/>
                <w:szCs w:val="24"/>
                <w:u w:val="single"/>
                <w:lang w:val="es-CO" w:eastAsia="es-ES_tradnl"/>
              </w:rPr>
              <w:t>empresas</w:t>
            </w:r>
            <w:r w:rsidRPr="00EC3A02">
              <w:rPr>
                <w:rFonts w:ascii="Garamond" w:eastAsia="Times New Roman" w:hAnsi="Garamond" w:cs="Arial"/>
                <w:sz w:val="22"/>
                <w:szCs w:val="24"/>
                <w:lang w:val="es-CO" w:eastAsia="es-ES_tradnl"/>
              </w:rPr>
              <w:t xml:space="preserve"> y pequeñas empresas para que puedan desempeñar sus operaciones cuidando el medio ambiente.</w:t>
            </w:r>
          </w:p>
          <w:p w14:paraId="0A08F545"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703C45CF" w14:textId="4A3C224F" w:rsidR="00413049" w:rsidRPr="00C77015" w:rsidRDefault="00BC3196" w:rsidP="00C77015">
            <w:pPr>
              <w:pStyle w:val="TableParagraph"/>
              <w:ind w:right="123"/>
              <w:jc w:val="both"/>
              <w:rPr>
                <w:rFonts w:ascii="Garamond" w:hAnsi="Garamond"/>
                <w:w w:val="105"/>
                <w:szCs w:val="24"/>
              </w:rPr>
            </w:pPr>
            <w:r>
              <w:rPr>
                <w:rFonts w:ascii="Garamond" w:hAnsi="Garamond"/>
                <w:b/>
                <w:w w:val="105"/>
                <w:szCs w:val="24"/>
              </w:rPr>
              <w:lastRenderedPageBreak/>
              <w:t>Artículo 11.</w:t>
            </w:r>
            <w:r w:rsidR="00413049" w:rsidRPr="00BC3196">
              <w:rPr>
                <w:rFonts w:ascii="Garamond" w:hAnsi="Garamond"/>
                <w:b/>
                <w:w w:val="105"/>
                <w:szCs w:val="24"/>
              </w:rPr>
              <w:t xml:space="preserve"> Formalidades ambientales.</w:t>
            </w:r>
            <w:r w:rsidR="00413049" w:rsidRPr="00C77015">
              <w:rPr>
                <w:rFonts w:ascii="Garamond" w:hAnsi="Garamond"/>
                <w:w w:val="105"/>
                <w:szCs w:val="24"/>
              </w:rPr>
              <w:t xml:space="preserve"> Se refiere a las obligaciones mínimas que deberán cumplir las empresas frente </w:t>
            </w:r>
            <w:r w:rsidR="00413049" w:rsidRPr="00C4022B">
              <w:rPr>
                <w:rFonts w:ascii="Garamond" w:hAnsi="Garamond"/>
                <w:w w:val="105"/>
                <w:szCs w:val="24"/>
                <w:u w:val="single"/>
              </w:rPr>
              <w:t>a los permisos de funcionamiento, uso de suelo y todos los demás requisitos que se deban ante las autoridades locales</w:t>
            </w:r>
            <w:r w:rsidR="00413049" w:rsidRPr="00C77015">
              <w:rPr>
                <w:rFonts w:ascii="Garamond" w:hAnsi="Garamond"/>
                <w:w w:val="105"/>
                <w:szCs w:val="24"/>
              </w:rPr>
              <w:t xml:space="preserve">. Su propósito será garantizar el cuidado del medio ambiente y de los recursos naturales, dando gradualidad a las exigencias. </w:t>
            </w:r>
          </w:p>
          <w:p w14:paraId="534EFB6D" w14:textId="77777777" w:rsidR="00413049" w:rsidRPr="00C77015" w:rsidRDefault="00413049" w:rsidP="00C77015">
            <w:pPr>
              <w:pStyle w:val="TableParagraph"/>
              <w:ind w:right="123"/>
              <w:jc w:val="both"/>
              <w:rPr>
                <w:rFonts w:ascii="Garamond" w:hAnsi="Garamond"/>
                <w:w w:val="105"/>
                <w:szCs w:val="24"/>
              </w:rPr>
            </w:pPr>
          </w:p>
          <w:p w14:paraId="14B6113D" w14:textId="18106DBA" w:rsidR="00EC3A02" w:rsidRPr="00C77015" w:rsidRDefault="00413049" w:rsidP="00C77015">
            <w:pPr>
              <w:pStyle w:val="TableParagraph"/>
              <w:ind w:right="123"/>
              <w:jc w:val="both"/>
              <w:rPr>
                <w:rFonts w:ascii="Garamond" w:hAnsi="Garamond"/>
                <w:w w:val="105"/>
                <w:szCs w:val="24"/>
              </w:rPr>
            </w:pPr>
            <w:r w:rsidRPr="00C77015">
              <w:rPr>
                <w:rFonts w:ascii="Garamond" w:hAnsi="Garamond"/>
                <w:w w:val="105"/>
                <w:szCs w:val="24"/>
              </w:rPr>
              <w:t xml:space="preserve">El Ministerio de Comercio, Industria y Turismo, y el Ministerio de Ambiente definirán los mínimos </w:t>
            </w:r>
            <w:r w:rsidRPr="00C77015">
              <w:rPr>
                <w:rFonts w:ascii="Garamond" w:hAnsi="Garamond"/>
                <w:w w:val="105"/>
                <w:szCs w:val="24"/>
              </w:rPr>
              <w:lastRenderedPageBreak/>
              <w:t xml:space="preserve">requisitos que se le deberán exigir a las micro, pequeñas y </w:t>
            </w:r>
            <w:r w:rsidRPr="00C4022B">
              <w:rPr>
                <w:rFonts w:ascii="Garamond" w:hAnsi="Garamond"/>
                <w:w w:val="105"/>
                <w:szCs w:val="24"/>
                <w:u w:val="single"/>
              </w:rPr>
              <w:t>medianas</w:t>
            </w:r>
            <w:r w:rsidRPr="00C77015">
              <w:rPr>
                <w:rFonts w:ascii="Garamond" w:hAnsi="Garamond"/>
                <w:w w:val="105"/>
                <w:szCs w:val="24"/>
              </w:rPr>
              <w:t xml:space="preserve"> empresas para que puedan desempeñar sus operaciones cuidando el medio ambiente </w:t>
            </w:r>
            <w:r w:rsidRPr="00C4022B">
              <w:rPr>
                <w:rFonts w:ascii="Garamond" w:hAnsi="Garamond"/>
                <w:w w:val="105"/>
                <w:szCs w:val="24"/>
                <w:u w:val="single"/>
              </w:rPr>
              <w:t>las cuales serán acatadas por las corporaciones autónomas regionales. Las Corporaciones Autónomas Regionales proveerán asistencia técnica gratuita para el cumplimiento de las mismas. Las tarifas para tales permisos o requisitos serán reglamentadas por el Gobierno Nacional y preferentemente serán gratuitas.</w:t>
            </w:r>
          </w:p>
        </w:tc>
        <w:tc>
          <w:tcPr>
            <w:tcW w:w="2116" w:type="dxa"/>
          </w:tcPr>
          <w:p w14:paraId="59433B6B" w14:textId="2A934182" w:rsidR="00364B55" w:rsidRDefault="00364B55" w:rsidP="00500278">
            <w:pPr>
              <w:jc w:val="both"/>
              <w:rPr>
                <w:rFonts w:ascii="Garamond" w:hAnsi="Garamond" w:cs="Arial"/>
                <w:b/>
                <w:color w:val="000000"/>
                <w:sz w:val="22"/>
                <w:szCs w:val="24"/>
              </w:rPr>
            </w:pPr>
            <w:r>
              <w:rPr>
                <w:rFonts w:ascii="Garamond" w:hAnsi="Garamond" w:cs="Arial"/>
                <w:b/>
                <w:color w:val="000000"/>
                <w:sz w:val="22"/>
                <w:szCs w:val="24"/>
              </w:rPr>
              <w:lastRenderedPageBreak/>
              <w:t>Se le asigna el artículo 9.</w:t>
            </w:r>
          </w:p>
          <w:p w14:paraId="7A9BEF85" w14:textId="77777777" w:rsidR="00364B55" w:rsidRDefault="00364B55" w:rsidP="00500278">
            <w:pPr>
              <w:jc w:val="both"/>
              <w:rPr>
                <w:rFonts w:ascii="Garamond" w:hAnsi="Garamond" w:cs="Arial"/>
                <w:b/>
                <w:color w:val="000000"/>
                <w:sz w:val="22"/>
                <w:szCs w:val="24"/>
              </w:rPr>
            </w:pPr>
          </w:p>
          <w:p w14:paraId="04C1FC83" w14:textId="034B4B7F" w:rsidR="00EC3A02" w:rsidRDefault="00500278" w:rsidP="00500278">
            <w:pPr>
              <w:jc w:val="both"/>
              <w:rPr>
                <w:rFonts w:ascii="Garamond" w:hAnsi="Garamond" w:cs="Arial"/>
                <w:b/>
                <w:color w:val="000000"/>
                <w:sz w:val="22"/>
                <w:szCs w:val="24"/>
              </w:rPr>
            </w:pPr>
            <w:r>
              <w:rPr>
                <w:rFonts w:ascii="Garamond" w:hAnsi="Garamond" w:cs="Arial"/>
                <w:b/>
                <w:color w:val="000000"/>
                <w:sz w:val="22"/>
                <w:szCs w:val="24"/>
              </w:rPr>
              <w:t>Se</w:t>
            </w:r>
            <w:r w:rsidR="000A410A">
              <w:rPr>
                <w:rFonts w:ascii="Garamond" w:hAnsi="Garamond" w:cs="Arial"/>
                <w:b/>
                <w:color w:val="000000"/>
                <w:sz w:val="22"/>
                <w:szCs w:val="24"/>
              </w:rPr>
              <w:t xml:space="preserve"> toma el primer párrafo de Senado, y el segundo párrafo de cámara</w:t>
            </w:r>
            <w:r w:rsidR="0008502C">
              <w:rPr>
                <w:rFonts w:ascii="Garamond" w:hAnsi="Garamond" w:cs="Arial"/>
                <w:b/>
                <w:color w:val="000000"/>
                <w:sz w:val="22"/>
                <w:szCs w:val="24"/>
              </w:rPr>
              <w:t xml:space="preserve"> </w:t>
            </w:r>
            <w:r w:rsidR="00FC5A90">
              <w:rPr>
                <w:rFonts w:ascii="Garamond" w:hAnsi="Garamond" w:cs="Arial"/>
                <w:b/>
                <w:color w:val="000000"/>
                <w:sz w:val="22"/>
                <w:szCs w:val="24"/>
              </w:rPr>
              <w:t>así:</w:t>
            </w:r>
          </w:p>
          <w:p w14:paraId="3B7C0731" w14:textId="77777777" w:rsidR="0008502C" w:rsidRDefault="0008502C" w:rsidP="00500278">
            <w:pPr>
              <w:jc w:val="both"/>
              <w:rPr>
                <w:rFonts w:ascii="Garamond" w:hAnsi="Garamond" w:cs="Arial"/>
                <w:b/>
                <w:color w:val="000000"/>
                <w:sz w:val="22"/>
                <w:szCs w:val="24"/>
              </w:rPr>
            </w:pPr>
          </w:p>
          <w:p w14:paraId="35DC6997" w14:textId="29B39630" w:rsidR="0008502C" w:rsidRDefault="0008502C" w:rsidP="0008502C">
            <w:pPr>
              <w:spacing w:after="160" w:line="259" w:lineRule="auto"/>
              <w:jc w:val="both"/>
              <w:rPr>
                <w:rFonts w:ascii="Garamond" w:eastAsia="Times New Roman" w:hAnsi="Garamond" w:cs="Arial"/>
                <w:sz w:val="22"/>
                <w:szCs w:val="24"/>
                <w:lang w:val="es-CO" w:eastAsia="es-ES_tradnl"/>
              </w:rPr>
            </w:pPr>
            <w:r w:rsidRPr="0008502C">
              <w:rPr>
                <w:rFonts w:ascii="Garamond" w:eastAsia="Times New Roman" w:hAnsi="Garamond" w:cs="Arial"/>
                <w:sz w:val="22"/>
                <w:szCs w:val="24"/>
                <w:lang w:val="es-CO" w:eastAsia="es-ES_tradnl"/>
              </w:rPr>
              <w:t>“</w:t>
            </w:r>
            <w:r w:rsidRPr="00EC3A02">
              <w:rPr>
                <w:rFonts w:ascii="Garamond" w:eastAsia="Times New Roman" w:hAnsi="Garamond" w:cs="Arial"/>
                <w:sz w:val="22"/>
                <w:szCs w:val="24"/>
                <w:lang w:val="es-CO" w:eastAsia="es-ES_tradnl"/>
              </w:rPr>
              <w:t xml:space="preserve">Se refiere a las obligaciones mínimas que deberán cumplir las empresas frente a </w:t>
            </w:r>
            <w:r w:rsidRPr="00C4022B">
              <w:rPr>
                <w:rFonts w:ascii="Garamond" w:eastAsia="Times New Roman" w:hAnsi="Garamond" w:cs="Arial"/>
                <w:sz w:val="22"/>
                <w:szCs w:val="24"/>
                <w:u w:val="single"/>
                <w:lang w:val="es-CO" w:eastAsia="es-ES_tradnl"/>
              </w:rPr>
              <w:t xml:space="preserve">las autoridades ambientales, tales como permisos de emisiones, </w:t>
            </w:r>
            <w:r w:rsidRPr="00C4022B">
              <w:rPr>
                <w:rFonts w:ascii="Garamond" w:eastAsia="Times New Roman" w:hAnsi="Garamond" w:cs="Arial"/>
                <w:sz w:val="22"/>
                <w:szCs w:val="24"/>
                <w:u w:val="single"/>
                <w:lang w:val="es-CO" w:eastAsia="es-ES_tradnl"/>
              </w:rPr>
              <w:lastRenderedPageBreak/>
              <w:t>vertimientos de agua, entre otros.</w:t>
            </w:r>
            <w:r w:rsidRPr="00EC3A02">
              <w:rPr>
                <w:rFonts w:ascii="Garamond" w:eastAsia="Times New Roman" w:hAnsi="Garamond" w:cs="Arial"/>
                <w:sz w:val="22"/>
                <w:szCs w:val="24"/>
                <w:lang w:val="es-CO" w:eastAsia="es-ES_tradnl"/>
              </w:rPr>
              <w:t xml:space="preserve"> Su propósito será garantizar el cuidado del medio ambiente y de los recursos naturales, dando gradualidad a las exigencias.</w:t>
            </w:r>
          </w:p>
          <w:p w14:paraId="699583F4" w14:textId="2E81A161" w:rsidR="0008502C" w:rsidRDefault="0008502C" w:rsidP="0008502C">
            <w:pPr>
              <w:spacing w:after="160" w:line="259" w:lineRule="auto"/>
              <w:jc w:val="both"/>
              <w:rPr>
                <w:rFonts w:ascii="Garamond" w:eastAsia="Times New Roman" w:hAnsi="Garamond" w:cs="Arial"/>
                <w:sz w:val="22"/>
                <w:szCs w:val="24"/>
                <w:lang w:val="es-CO" w:eastAsia="es-ES_tradnl"/>
              </w:rPr>
            </w:pPr>
            <w:r w:rsidRPr="00C77015">
              <w:rPr>
                <w:rFonts w:ascii="Garamond" w:hAnsi="Garamond"/>
                <w:w w:val="105"/>
                <w:szCs w:val="24"/>
              </w:rPr>
              <w:t xml:space="preserve">El Ministerio de Comercio, Industria y Turismo, y el Ministerio de Ambiente definirán los mínimos requisitos que se le deberán exigir a las micro, pequeñas y </w:t>
            </w:r>
            <w:r w:rsidRPr="00C4022B">
              <w:rPr>
                <w:rFonts w:ascii="Garamond" w:hAnsi="Garamond"/>
                <w:w w:val="105"/>
                <w:szCs w:val="24"/>
                <w:u w:val="single"/>
              </w:rPr>
              <w:t>medianas</w:t>
            </w:r>
            <w:r w:rsidRPr="00C77015">
              <w:rPr>
                <w:rFonts w:ascii="Garamond" w:hAnsi="Garamond"/>
                <w:w w:val="105"/>
                <w:szCs w:val="24"/>
              </w:rPr>
              <w:t xml:space="preserve"> empresas para que puedan desempeñar sus operaciones cuidando el medio ambiente </w:t>
            </w:r>
            <w:r w:rsidRPr="00C4022B">
              <w:rPr>
                <w:rFonts w:ascii="Garamond" w:hAnsi="Garamond"/>
                <w:w w:val="105"/>
                <w:szCs w:val="24"/>
                <w:u w:val="single"/>
              </w:rPr>
              <w:t>las cuales serán acatadas por las corporaciones autónomas regionales. Las Corporaciones Autónomas Regionales proveerán asistencia técnica gratuita para el cumplimiento de las mismas. Las tarifas para tales permisos o requisitos serán reglamentadas por el Gobierno Nacional y preferentemente serán gratuitas</w:t>
            </w:r>
            <w:r>
              <w:rPr>
                <w:rFonts w:ascii="Garamond" w:hAnsi="Garamond"/>
                <w:w w:val="105"/>
                <w:szCs w:val="24"/>
                <w:u w:val="single"/>
              </w:rPr>
              <w:t>”</w:t>
            </w:r>
          </w:p>
          <w:p w14:paraId="27C01B57" w14:textId="63CB919B" w:rsidR="0008502C" w:rsidRPr="0008502C" w:rsidRDefault="0008502C" w:rsidP="00500278">
            <w:pPr>
              <w:jc w:val="both"/>
              <w:rPr>
                <w:rFonts w:ascii="Garamond" w:hAnsi="Garamond" w:cs="Arial"/>
                <w:b/>
                <w:color w:val="000000"/>
                <w:sz w:val="22"/>
                <w:szCs w:val="24"/>
                <w:lang w:val="es-CO"/>
              </w:rPr>
            </w:pPr>
          </w:p>
        </w:tc>
      </w:tr>
      <w:tr w:rsidR="00EC3A02" w:rsidRPr="004B5A8E" w14:paraId="46EF50DD" w14:textId="77777777" w:rsidTr="00E113D4">
        <w:tc>
          <w:tcPr>
            <w:tcW w:w="3463" w:type="dxa"/>
          </w:tcPr>
          <w:p w14:paraId="6443B9C7"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lastRenderedPageBreak/>
              <w:t>Artículo 12. Ventanilla única</w:t>
            </w:r>
            <w:r w:rsidRPr="00EC3A02">
              <w:rPr>
                <w:rFonts w:ascii="Garamond" w:eastAsia="Times New Roman" w:hAnsi="Garamond" w:cs="Arial"/>
                <w:sz w:val="22"/>
                <w:szCs w:val="24"/>
                <w:lang w:val="es-CO" w:eastAsia="es-ES_tradnl"/>
              </w:rPr>
              <w:t xml:space="preserve">. El Ministerio de Comercio propenderá para que todos estos procedimientos puedan ser llevados a cabo mediante la Ventanilla Única Empresarial u otro </w:t>
            </w:r>
            <w:r w:rsidRPr="00EC3A02">
              <w:rPr>
                <w:rFonts w:ascii="Garamond" w:eastAsia="Times New Roman" w:hAnsi="Garamond" w:cs="Arial"/>
                <w:sz w:val="22"/>
                <w:szCs w:val="24"/>
                <w:lang w:val="es-CO" w:eastAsia="es-ES_tradnl"/>
              </w:rPr>
              <w:lastRenderedPageBreak/>
              <w:t>procedimiento que no le exija a las nuevas empresas más de dos días recolectar y enviar la documentación necesaria.</w:t>
            </w:r>
          </w:p>
          <w:p w14:paraId="34BD959D"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68216F4A" w14:textId="05B35500" w:rsidR="00EC3A02" w:rsidRPr="00C77015" w:rsidRDefault="00BC3196" w:rsidP="00C77015">
            <w:pPr>
              <w:pStyle w:val="TableParagraph"/>
              <w:ind w:right="123"/>
              <w:jc w:val="both"/>
              <w:rPr>
                <w:rFonts w:ascii="Garamond" w:hAnsi="Garamond"/>
                <w:w w:val="105"/>
                <w:szCs w:val="24"/>
              </w:rPr>
            </w:pPr>
            <w:r w:rsidRPr="00BC3196">
              <w:rPr>
                <w:rFonts w:ascii="Garamond" w:hAnsi="Garamond"/>
                <w:b/>
                <w:w w:val="105"/>
                <w:szCs w:val="24"/>
              </w:rPr>
              <w:lastRenderedPageBreak/>
              <w:t>Artículo 12</w:t>
            </w:r>
            <w:r w:rsidR="00413049" w:rsidRPr="00BC3196">
              <w:rPr>
                <w:rFonts w:ascii="Garamond" w:hAnsi="Garamond"/>
                <w:b/>
                <w:w w:val="105"/>
                <w:szCs w:val="24"/>
              </w:rPr>
              <w:t>. Ventanilla única</w:t>
            </w:r>
            <w:r w:rsidR="00413049" w:rsidRPr="00C77015">
              <w:rPr>
                <w:rFonts w:ascii="Garamond" w:hAnsi="Garamond"/>
                <w:w w:val="105"/>
                <w:szCs w:val="24"/>
              </w:rPr>
              <w:t xml:space="preserve">. El Ministerio de Comercio propenderá para que todos estos procedimientos puedan ser llevados a cabo mediante la Ventanilla Única Empresarial u </w:t>
            </w:r>
            <w:r w:rsidR="00413049" w:rsidRPr="00C77015">
              <w:rPr>
                <w:rFonts w:ascii="Garamond" w:hAnsi="Garamond"/>
                <w:w w:val="105"/>
                <w:szCs w:val="24"/>
              </w:rPr>
              <w:lastRenderedPageBreak/>
              <w:t>otro procedimiento que no le</w:t>
            </w:r>
            <w:r w:rsidR="00413049" w:rsidRPr="005D49B3">
              <w:rPr>
                <w:rFonts w:ascii="Garamond" w:hAnsi="Garamond"/>
                <w:w w:val="105"/>
                <w:szCs w:val="24"/>
                <w:u w:val="single"/>
              </w:rPr>
              <w:t>s</w:t>
            </w:r>
            <w:r w:rsidR="00413049" w:rsidRPr="00C77015">
              <w:rPr>
                <w:rFonts w:ascii="Garamond" w:hAnsi="Garamond"/>
                <w:w w:val="105"/>
                <w:szCs w:val="24"/>
              </w:rPr>
              <w:t xml:space="preserve"> exija a las nuevas empresas más de dos días recolectar y enviar la documentación necesaria.</w:t>
            </w:r>
          </w:p>
        </w:tc>
        <w:tc>
          <w:tcPr>
            <w:tcW w:w="2116" w:type="dxa"/>
          </w:tcPr>
          <w:p w14:paraId="75B8BD0E" w14:textId="77777777" w:rsidR="00544082" w:rsidRPr="004B5A8E" w:rsidRDefault="00544082" w:rsidP="00544082">
            <w:pPr>
              <w:jc w:val="both"/>
              <w:rPr>
                <w:rFonts w:ascii="Garamond" w:hAnsi="Garamond" w:cs="Arial"/>
                <w:color w:val="000000"/>
                <w:sz w:val="22"/>
                <w:szCs w:val="24"/>
              </w:rPr>
            </w:pPr>
            <w:r>
              <w:rPr>
                <w:rFonts w:ascii="Garamond" w:eastAsia="Tahoma" w:hAnsi="Garamond" w:cs="Tahoma"/>
                <w:b/>
                <w:w w:val="105"/>
                <w:sz w:val="22"/>
                <w:szCs w:val="24"/>
              </w:rPr>
              <w:lastRenderedPageBreak/>
              <w:t>Se acoge el texto de Cámara.</w:t>
            </w:r>
          </w:p>
          <w:p w14:paraId="53533C05" w14:textId="77777777" w:rsidR="00EC3A02" w:rsidRDefault="00EC3A02" w:rsidP="00D82EF6">
            <w:pPr>
              <w:jc w:val="both"/>
              <w:rPr>
                <w:rFonts w:ascii="Garamond" w:hAnsi="Garamond" w:cs="Arial"/>
                <w:b/>
                <w:color w:val="000000"/>
                <w:sz w:val="22"/>
                <w:szCs w:val="24"/>
              </w:rPr>
            </w:pPr>
          </w:p>
          <w:p w14:paraId="3EFC6263" w14:textId="05B586A3"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10.</w:t>
            </w:r>
          </w:p>
          <w:p w14:paraId="65B7601E" w14:textId="23FD9BEB" w:rsidR="00500278" w:rsidRPr="004B5A8E" w:rsidRDefault="00500278" w:rsidP="00D82EF6">
            <w:pPr>
              <w:jc w:val="both"/>
              <w:rPr>
                <w:rFonts w:ascii="Garamond" w:hAnsi="Garamond" w:cs="Arial"/>
                <w:b/>
                <w:color w:val="000000"/>
                <w:sz w:val="22"/>
                <w:szCs w:val="24"/>
              </w:rPr>
            </w:pPr>
          </w:p>
        </w:tc>
      </w:tr>
      <w:tr w:rsidR="00EC3A02" w:rsidRPr="004B5A8E" w14:paraId="0AC300BE" w14:textId="77777777" w:rsidTr="00E113D4">
        <w:tc>
          <w:tcPr>
            <w:tcW w:w="3463" w:type="dxa"/>
          </w:tcPr>
          <w:p w14:paraId="5EF44D0C"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13. Nuevas formas de financiamiento.</w:t>
            </w:r>
            <w:r w:rsidRPr="00EC3A02">
              <w:rPr>
                <w:rFonts w:ascii="Garamond" w:eastAsia="Times New Roman" w:hAnsi="Garamond" w:cs="Arial"/>
                <w:sz w:val="22"/>
                <w:szCs w:val="24"/>
                <w:lang w:val="es-CO" w:eastAsia="es-ES_tradnl"/>
              </w:rPr>
              <w:t xml:space="preserve"> La Superintendencia Financiera de Colombia, la URF y el Ministerio de Tecnologías de la Información crearan y habilitaran igualmente, programas para el financiamiento de nuevas empresas mediante plataformas Fintech u otros tipos de financiamiento tecnológico.</w:t>
            </w:r>
          </w:p>
          <w:p w14:paraId="5523B57B"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55F60447" w14:textId="02A5559C" w:rsidR="00EC3A02"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Artículo 13°. Nuevas formas de financiamiento.</w:t>
            </w:r>
            <w:r w:rsidRPr="00C77015">
              <w:rPr>
                <w:rFonts w:ascii="Garamond" w:hAnsi="Garamond"/>
                <w:w w:val="105"/>
                <w:szCs w:val="24"/>
              </w:rPr>
              <w:t xml:space="preserve"> La Superintendencia Financiera de Colombia, la URF y el Ministerio de Tecnologías de la Información crearan y habilitaran igualmente, programas para el financiamiento de nuevas empresas mediante plataformas Fintech u otros tipos de financiamiento tecnológico.</w:t>
            </w:r>
          </w:p>
        </w:tc>
        <w:tc>
          <w:tcPr>
            <w:tcW w:w="2116" w:type="dxa"/>
          </w:tcPr>
          <w:p w14:paraId="4B39A943" w14:textId="33586BBD"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t>Se acoge el texto de Cámara.</w:t>
            </w:r>
          </w:p>
          <w:p w14:paraId="6229F265" w14:textId="6516F482" w:rsidR="004921F6" w:rsidRDefault="004921F6" w:rsidP="00544082">
            <w:pPr>
              <w:jc w:val="both"/>
              <w:rPr>
                <w:rFonts w:ascii="Garamond" w:eastAsia="Tahoma" w:hAnsi="Garamond" w:cs="Tahoma"/>
                <w:b/>
                <w:w w:val="105"/>
                <w:sz w:val="22"/>
                <w:szCs w:val="24"/>
              </w:rPr>
            </w:pPr>
          </w:p>
          <w:p w14:paraId="7484A636" w14:textId="5553594C"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11.</w:t>
            </w:r>
          </w:p>
          <w:p w14:paraId="3CAF06A1" w14:textId="77777777" w:rsidR="004921F6" w:rsidRPr="004B5A8E" w:rsidRDefault="004921F6" w:rsidP="00544082">
            <w:pPr>
              <w:jc w:val="both"/>
              <w:rPr>
                <w:rFonts w:ascii="Garamond" w:hAnsi="Garamond" w:cs="Arial"/>
                <w:color w:val="000000"/>
                <w:sz w:val="22"/>
                <w:szCs w:val="24"/>
              </w:rPr>
            </w:pPr>
          </w:p>
          <w:p w14:paraId="5A0EF467" w14:textId="77777777" w:rsidR="00EC3A02" w:rsidRPr="004B5A8E" w:rsidRDefault="00EC3A02" w:rsidP="00D82EF6">
            <w:pPr>
              <w:jc w:val="both"/>
              <w:rPr>
                <w:rFonts w:ascii="Garamond" w:hAnsi="Garamond" w:cs="Arial"/>
                <w:b/>
                <w:color w:val="000000"/>
                <w:sz w:val="22"/>
                <w:szCs w:val="24"/>
              </w:rPr>
            </w:pPr>
          </w:p>
        </w:tc>
      </w:tr>
      <w:tr w:rsidR="00EC3A02" w:rsidRPr="004B5A8E" w14:paraId="7EB3C0DC" w14:textId="77777777" w:rsidTr="00E113D4">
        <w:tc>
          <w:tcPr>
            <w:tcW w:w="3463" w:type="dxa"/>
          </w:tcPr>
          <w:p w14:paraId="63D4FD36" w14:textId="77777777" w:rsidR="00EC3A02" w:rsidRPr="00EC3A02" w:rsidRDefault="00EC3A02" w:rsidP="00EC3A02">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 xml:space="preserve">Artículo 14.  </w:t>
            </w:r>
            <w:r w:rsidRPr="005D49B3">
              <w:rPr>
                <w:rFonts w:ascii="Garamond" w:eastAsia="Times New Roman" w:hAnsi="Garamond" w:cs="Arial"/>
                <w:b/>
                <w:sz w:val="22"/>
                <w:szCs w:val="24"/>
                <w:u w:val="single"/>
                <w:lang w:val="es-CO" w:eastAsia="es-ES_tradnl"/>
              </w:rPr>
              <w:t>Promoción</w:t>
            </w:r>
            <w:r w:rsidRPr="00EC3A02">
              <w:rPr>
                <w:rFonts w:ascii="Garamond" w:eastAsia="Times New Roman" w:hAnsi="Garamond" w:cs="Arial"/>
                <w:b/>
                <w:sz w:val="22"/>
                <w:szCs w:val="24"/>
                <w:lang w:val="es-CO" w:eastAsia="es-ES_tradnl"/>
              </w:rPr>
              <w:t xml:space="preserve"> del uso </w:t>
            </w:r>
            <w:r w:rsidRPr="005D49B3">
              <w:rPr>
                <w:rFonts w:ascii="Garamond" w:eastAsia="Times New Roman" w:hAnsi="Garamond" w:cs="Arial"/>
                <w:b/>
                <w:sz w:val="22"/>
                <w:szCs w:val="24"/>
                <w:u w:val="single"/>
                <w:lang w:val="es-CO" w:eastAsia="es-ES_tradnl"/>
              </w:rPr>
              <w:t>y</w:t>
            </w:r>
            <w:r w:rsidRPr="00EC3A02">
              <w:rPr>
                <w:rFonts w:ascii="Garamond" w:eastAsia="Times New Roman" w:hAnsi="Garamond" w:cs="Arial"/>
                <w:b/>
                <w:sz w:val="22"/>
                <w:szCs w:val="24"/>
                <w:lang w:val="es-CO" w:eastAsia="es-ES_tradnl"/>
              </w:rPr>
              <w:t xml:space="preserve"> acceso a las tecnologías.</w:t>
            </w:r>
            <w:r w:rsidRPr="00EC3A02">
              <w:rPr>
                <w:rFonts w:ascii="Garamond" w:eastAsia="Times New Roman" w:hAnsi="Garamond" w:cs="Arial"/>
                <w:sz w:val="22"/>
                <w:szCs w:val="24"/>
                <w:lang w:val="es-CO" w:eastAsia="es-ES_tradnl"/>
              </w:rPr>
              <w:t xml:space="preserve">  El Ministerio de las tecnologías de la Información y la Comunicación, en coordinación con el Ministerio de Comercio, Industria y Turismo, fomentaran, promocionaran y trabajaran por mejorar </w:t>
            </w:r>
            <w:r w:rsidRPr="009054C8">
              <w:rPr>
                <w:rFonts w:ascii="Garamond" w:eastAsia="Times New Roman" w:hAnsi="Garamond" w:cs="Arial"/>
                <w:sz w:val="22"/>
                <w:szCs w:val="24"/>
                <w:u w:val="single"/>
                <w:lang w:val="es-CO" w:eastAsia="es-ES_tradnl"/>
              </w:rPr>
              <w:t xml:space="preserve">e incrementar </w:t>
            </w:r>
            <w:r w:rsidRPr="00EC3A02">
              <w:rPr>
                <w:rFonts w:ascii="Garamond" w:eastAsia="Times New Roman" w:hAnsi="Garamond" w:cs="Arial"/>
                <w:sz w:val="22"/>
                <w:szCs w:val="24"/>
                <w:lang w:val="es-CO" w:eastAsia="es-ES_tradnl"/>
              </w:rPr>
              <w:t xml:space="preserve">el acceso y uso de los medios tecnológicos de información y comunicación, a las micro, pequeñas y medianas empresas del país, </w:t>
            </w:r>
            <w:r w:rsidRPr="009054C8">
              <w:rPr>
                <w:rFonts w:ascii="Garamond" w:eastAsia="Times New Roman" w:hAnsi="Garamond" w:cs="Arial"/>
                <w:sz w:val="22"/>
                <w:szCs w:val="24"/>
                <w:u w:val="single"/>
                <w:lang w:val="es-CO" w:eastAsia="es-ES_tradnl"/>
              </w:rPr>
              <w:t>facilitando su formalización desarrollo empresarial.</w:t>
            </w:r>
          </w:p>
          <w:p w14:paraId="760924D9" w14:textId="77777777" w:rsidR="00EC3A02" w:rsidRPr="00EC3A02"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57D783C1" w14:textId="6B97EDE8" w:rsidR="00EC3A02"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 xml:space="preserve">Artículo 14°. </w:t>
            </w:r>
            <w:r w:rsidRPr="005D49B3">
              <w:rPr>
                <w:rFonts w:ascii="Garamond" w:hAnsi="Garamond"/>
                <w:b/>
                <w:w w:val="105"/>
                <w:szCs w:val="24"/>
                <w:u w:val="single"/>
              </w:rPr>
              <w:t>Fomento</w:t>
            </w:r>
            <w:r w:rsidRPr="00BC3196">
              <w:rPr>
                <w:rFonts w:ascii="Garamond" w:hAnsi="Garamond"/>
                <w:b/>
                <w:w w:val="105"/>
                <w:szCs w:val="24"/>
              </w:rPr>
              <w:t xml:space="preserve"> del uso </w:t>
            </w:r>
            <w:r w:rsidRPr="005D49B3">
              <w:rPr>
                <w:rFonts w:ascii="Garamond" w:hAnsi="Garamond"/>
                <w:b/>
                <w:w w:val="105"/>
                <w:szCs w:val="24"/>
                <w:u w:val="single"/>
              </w:rPr>
              <w:t>de</w:t>
            </w:r>
            <w:r w:rsidRPr="00BC3196">
              <w:rPr>
                <w:rFonts w:ascii="Garamond" w:hAnsi="Garamond"/>
                <w:b/>
                <w:w w:val="105"/>
                <w:szCs w:val="24"/>
              </w:rPr>
              <w:t xml:space="preserve"> las tecnologías digitales</w:t>
            </w:r>
            <w:r w:rsidRPr="00C77015">
              <w:rPr>
                <w:rFonts w:ascii="Garamond" w:hAnsi="Garamond"/>
                <w:w w:val="105"/>
                <w:szCs w:val="24"/>
              </w:rPr>
              <w:t xml:space="preserve">. El Ministerio de Comercio, Industria y Turismo en coordinación con el Ministerio de las Tecnologías de la Información y la Comunicaciones fomentarán, promocionarán y trabajarán por mejorar </w:t>
            </w:r>
            <w:r w:rsidRPr="005D49B3">
              <w:rPr>
                <w:rFonts w:ascii="Garamond" w:hAnsi="Garamond"/>
                <w:w w:val="105"/>
                <w:szCs w:val="24"/>
                <w:u w:val="single"/>
              </w:rPr>
              <w:t>el</w:t>
            </w:r>
            <w:r w:rsidRPr="00C77015">
              <w:rPr>
                <w:rFonts w:ascii="Garamond" w:hAnsi="Garamond"/>
                <w:w w:val="105"/>
                <w:szCs w:val="24"/>
              </w:rPr>
              <w:t xml:space="preserve"> </w:t>
            </w:r>
            <w:r w:rsidRPr="005D49B3">
              <w:rPr>
                <w:rFonts w:ascii="Garamond" w:hAnsi="Garamond"/>
                <w:w w:val="105"/>
                <w:szCs w:val="24"/>
                <w:u w:val="single"/>
              </w:rPr>
              <w:t xml:space="preserve">aprovechamiento </w:t>
            </w:r>
            <w:r w:rsidRPr="00C77015">
              <w:rPr>
                <w:rFonts w:ascii="Garamond" w:hAnsi="Garamond"/>
                <w:w w:val="105"/>
                <w:szCs w:val="24"/>
              </w:rPr>
              <w:t xml:space="preserve">de las tecnologías de información y comunicaciones, e incrementar el acceso y uso de los medios tecnológicos de información y comunicación, a las micro, pequeñas y medianas empresas del país, </w:t>
            </w:r>
            <w:r w:rsidRPr="009054C8">
              <w:rPr>
                <w:rFonts w:ascii="Garamond" w:hAnsi="Garamond"/>
                <w:w w:val="105"/>
                <w:szCs w:val="24"/>
                <w:u w:val="single"/>
              </w:rPr>
              <w:t>impulsando su competitividad e innovación para facilitar el acceso a los mercados.</w:t>
            </w:r>
          </w:p>
        </w:tc>
        <w:tc>
          <w:tcPr>
            <w:tcW w:w="2116" w:type="dxa"/>
          </w:tcPr>
          <w:p w14:paraId="7E1F4DD2" w14:textId="70208ACA"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t>Se acoge el texto de Cámara.</w:t>
            </w:r>
          </w:p>
          <w:p w14:paraId="2B79608B" w14:textId="76862B2D" w:rsidR="004921F6" w:rsidRDefault="004921F6" w:rsidP="00544082">
            <w:pPr>
              <w:jc w:val="both"/>
              <w:rPr>
                <w:rFonts w:ascii="Garamond" w:eastAsia="Tahoma" w:hAnsi="Garamond" w:cs="Tahoma"/>
                <w:b/>
                <w:w w:val="105"/>
                <w:sz w:val="22"/>
                <w:szCs w:val="24"/>
              </w:rPr>
            </w:pPr>
          </w:p>
          <w:p w14:paraId="7BE36324" w14:textId="2F1BFFA1"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12.</w:t>
            </w:r>
          </w:p>
          <w:p w14:paraId="1433449A" w14:textId="77777777" w:rsidR="004921F6" w:rsidRPr="004B5A8E" w:rsidRDefault="004921F6" w:rsidP="00544082">
            <w:pPr>
              <w:jc w:val="both"/>
              <w:rPr>
                <w:rFonts w:ascii="Garamond" w:hAnsi="Garamond" w:cs="Arial"/>
                <w:color w:val="000000"/>
                <w:sz w:val="22"/>
                <w:szCs w:val="24"/>
              </w:rPr>
            </w:pPr>
          </w:p>
          <w:p w14:paraId="01E664C0" w14:textId="77777777" w:rsidR="00EC3A02" w:rsidRPr="004B5A8E" w:rsidRDefault="00EC3A02" w:rsidP="00D82EF6">
            <w:pPr>
              <w:jc w:val="both"/>
              <w:rPr>
                <w:rFonts w:ascii="Garamond" w:hAnsi="Garamond" w:cs="Arial"/>
                <w:b/>
                <w:color w:val="000000"/>
                <w:sz w:val="22"/>
                <w:szCs w:val="24"/>
              </w:rPr>
            </w:pPr>
          </w:p>
        </w:tc>
      </w:tr>
      <w:tr w:rsidR="00EC3A02" w:rsidRPr="004B5A8E" w14:paraId="2EC88E88" w14:textId="77777777" w:rsidTr="00E113D4">
        <w:tc>
          <w:tcPr>
            <w:tcW w:w="3463" w:type="dxa"/>
          </w:tcPr>
          <w:p w14:paraId="12C3D748" w14:textId="77777777" w:rsidR="00EC3A02" w:rsidRPr="00EC3A02" w:rsidRDefault="00EC3A02" w:rsidP="00413049">
            <w:pPr>
              <w:spacing w:after="160" w:line="259" w:lineRule="auto"/>
              <w:jc w:val="both"/>
              <w:rPr>
                <w:rFonts w:ascii="Garamond" w:eastAsia="Times New Roman" w:hAnsi="Garamond" w:cs="Arial"/>
                <w:sz w:val="22"/>
                <w:szCs w:val="24"/>
                <w:lang w:val="es-CO" w:eastAsia="es-ES_tradnl"/>
              </w:rPr>
            </w:pPr>
          </w:p>
        </w:tc>
        <w:tc>
          <w:tcPr>
            <w:tcW w:w="3457" w:type="dxa"/>
          </w:tcPr>
          <w:p w14:paraId="373ED7B8" w14:textId="6D135393" w:rsidR="00413049" w:rsidRPr="00C77015" w:rsidRDefault="00BC3196" w:rsidP="00C77015">
            <w:pPr>
              <w:pStyle w:val="TableParagraph"/>
              <w:ind w:right="123"/>
              <w:jc w:val="both"/>
              <w:rPr>
                <w:rFonts w:ascii="Garamond" w:hAnsi="Garamond"/>
                <w:w w:val="105"/>
                <w:szCs w:val="24"/>
              </w:rPr>
            </w:pPr>
            <w:r>
              <w:rPr>
                <w:rFonts w:ascii="Garamond" w:hAnsi="Garamond"/>
                <w:b/>
                <w:w w:val="105"/>
                <w:szCs w:val="24"/>
              </w:rPr>
              <w:t>Artículo 15</w:t>
            </w:r>
            <w:r w:rsidR="00413049" w:rsidRPr="00BC3196">
              <w:rPr>
                <w:rFonts w:ascii="Garamond" w:hAnsi="Garamond"/>
                <w:b/>
                <w:w w:val="105"/>
                <w:szCs w:val="24"/>
              </w:rPr>
              <w:t>. Programas de Formalización.</w:t>
            </w:r>
            <w:r w:rsidR="00413049" w:rsidRPr="00C77015">
              <w:rPr>
                <w:rFonts w:ascii="Garamond" w:hAnsi="Garamond"/>
                <w:w w:val="105"/>
                <w:szCs w:val="24"/>
              </w:rPr>
              <w:t xml:space="preserve"> En el marco del programa “Escalera de la Formalidad”, en un plazo no mayor a (1) año, el Ministerio de Comercio, Industria y Turismo y el Ministerio de Trabajo, en coordinación con las entidades territoriales de las ciudades capitales, áreas metropolitanas y las cámaras de comercio, diseñarán y promoverán estrategias, programas </w:t>
            </w:r>
            <w:r w:rsidR="00413049" w:rsidRPr="00C77015">
              <w:rPr>
                <w:rFonts w:ascii="Garamond" w:hAnsi="Garamond"/>
                <w:w w:val="105"/>
                <w:szCs w:val="24"/>
              </w:rPr>
              <w:lastRenderedPageBreak/>
              <w:t xml:space="preserve">y política pública para la formalización de los ocupados informales. De este modo, los trabajadores informales puedan crear empresas formales, lo cual permita consolidar la economía formal y una inclusión productiva y social, en coordinación con la ley 1988 de 2019. </w:t>
            </w:r>
          </w:p>
          <w:p w14:paraId="00E6704F" w14:textId="77777777" w:rsidR="00413049" w:rsidRPr="00C77015" w:rsidRDefault="00413049" w:rsidP="00C77015">
            <w:pPr>
              <w:pStyle w:val="TableParagraph"/>
              <w:ind w:right="123"/>
              <w:jc w:val="both"/>
              <w:rPr>
                <w:rFonts w:ascii="Garamond" w:hAnsi="Garamond"/>
                <w:w w:val="105"/>
                <w:szCs w:val="24"/>
              </w:rPr>
            </w:pPr>
          </w:p>
          <w:p w14:paraId="7E2692EF" w14:textId="236F3E99" w:rsidR="00EC3A02" w:rsidRPr="00C77015" w:rsidRDefault="00413049" w:rsidP="00C77015">
            <w:pPr>
              <w:pStyle w:val="TableParagraph"/>
              <w:ind w:right="123"/>
              <w:jc w:val="both"/>
              <w:rPr>
                <w:rFonts w:ascii="Garamond" w:hAnsi="Garamond"/>
                <w:w w:val="105"/>
                <w:szCs w:val="24"/>
              </w:rPr>
            </w:pPr>
            <w:r w:rsidRPr="00C77015">
              <w:rPr>
                <w:rFonts w:ascii="Garamond" w:hAnsi="Garamond"/>
                <w:w w:val="105"/>
                <w:szCs w:val="24"/>
              </w:rPr>
              <w:t>Así mismo, en el marco de esta estrategia se planteará un enfoque diferencial para los trabajadores no asalariados jóvenes y mujeres, puesto que la incidencia de la informalidad es mayor en estos grupos poblacionales, de allí que le permita incursionar en el mercado laboral y la economía formal.</w:t>
            </w:r>
          </w:p>
        </w:tc>
        <w:tc>
          <w:tcPr>
            <w:tcW w:w="2116" w:type="dxa"/>
          </w:tcPr>
          <w:p w14:paraId="11F9735E" w14:textId="50356EF2"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lastRenderedPageBreak/>
              <w:t>Se acoge el texto de Cámara.</w:t>
            </w:r>
          </w:p>
          <w:p w14:paraId="2CEE2690" w14:textId="0BA398DA" w:rsidR="004921F6" w:rsidRDefault="004921F6" w:rsidP="00544082">
            <w:pPr>
              <w:jc w:val="both"/>
              <w:rPr>
                <w:rFonts w:ascii="Garamond" w:eastAsia="Tahoma" w:hAnsi="Garamond" w:cs="Tahoma"/>
                <w:b/>
                <w:w w:val="105"/>
                <w:sz w:val="22"/>
                <w:szCs w:val="24"/>
              </w:rPr>
            </w:pPr>
          </w:p>
          <w:p w14:paraId="59D4BFDF" w14:textId="778AD50A"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13.</w:t>
            </w:r>
          </w:p>
          <w:p w14:paraId="1E2B9181" w14:textId="77777777" w:rsidR="004921F6" w:rsidRPr="004B5A8E" w:rsidRDefault="004921F6" w:rsidP="00544082">
            <w:pPr>
              <w:jc w:val="both"/>
              <w:rPr>
                <w:rFonts w:ascii="Garamond" w:hAnsi="Garamond" w:cs="Arial"/>
                <w:color w:val="000000"/>
                <w:sz w:val="22"/>
                <w:szCs w:val="24"/>
              </w:rPr>
            </w:pPr>
          </w:p>
          <w:p w14:paraId="28DFDA5B" w14:textId="77777777" w:rsidR="00EC3A02" w:rsidRPr="004B5A8E" w:rsidRDefault="00EC3A02" w:rsidP="00D82EF6">
            <w:pPr>
              <w:jc w:val="both"/>
              <w:rPr>
                <w:rFonts w:ascii="Garamond" w:hAnsi="Garamond" w:cs="Arial"/>
                <w:b/>
                <w:color w:val="000000"/>
                <w:sz w:val="22"/>
                <w:szCs w:val="24"/>
              </w:rPr>
            </w:pPr>
          </w:p>
        </w:tc>
      </w:tr>
      <w:tr w:rsidR="001F39E8" w:rsidRPr="004B5A8E" w14:paraId="6CC14F63" w14:textId="77777777" w:rsidTr="00E113D4">
        <w:tc>
          <w:tcPr>
            <w:tcW w:w="3463" w:type="dxa"/>
          </w:tcPr>
          <w:p w14:paraId="6AB0F18F" w14:textId="77777777" w:rsidR="001F39E8" w:rsidRPr="00EC3A02" w:rsidRDefault="001F39E8" w:rsidP="00413049">
            <w:pPr>
              <w:spacing w:after="160" w:line="259" w:lineRule="auto"/>
              <w:jc w:val="both"/>
              <w:rPr>
                <w:rFonts w:ascii="Garamond" w:eastAsia="Times New Roman" w:hAnsi="Garamond" w:cs="Arial"/>
                <w:sz w:val="22"/>
                <w:szCs w:val="24"/>
                <w:lang w:val="es-CO" w:eastAsia="es-ES_tradnl"/>
              </w:rPr>
            </w:pPr>
          </w:p>
        </w:tc>
        <w:tc>
          <w:tcPr>
            <w:tcW w:w="3457" w:type="dxa"/>
          </w:tcPr>
          <w:p w14:paraId="7EB33305" w14:textId="743EBF1D" w:rsidR="00521903" w:rsidRPr="00521903" w:rsidRDefault="00BC3196" w:rsidP="00521903">
            <w:pPr>
              <w:pStyle w:val="TableParagraph"/>
              <w:ind w:right="123"/>
              <w:jc w:val="both"/>
              <w:rPr>
                <w:rFonts w:ascii="Garamond" w:hAnsi="Garamond"/>
                <w:w w:val="105"/>
                <w:szCs w:val="24"/>
              </w:rPr>
            </w:pPr>
            <w:r w:rsidRPr="00BC3196">
              <w:rPr>
                <w:rFonts w:ascii="Garamond" w:hAnsi="Garamond"/>
                <w:b/>
                <w:w w:val="105"/>
                <w:szCs w:val="24"/>
              </w:rPr>
              <w:t>Artículo Nuevo.</w:t>
            </w:r>
            <w:r w:rsidR="00521903" w:rsidRPr="00521903">
              <w:rPr>
                <w:rFonts w:ascii="Garamond" w:hAnsi="Garamond"/>
                <w:w w:val="105"/>
                <w:szCs w:val="24"/>
              </w:rPr>
              <w:t xml:space="preserve"> Adiciónese un parágrafo al artículo 230 de la ley 223 de 1995, el cual quedará así.</w:t>
            </w:r>
          </w:p>
          <w:p w14:paraId="3BB94871" w14:textId="77777777" w:rsidR="00521903" w:rsidRPr="00521903" w:rsidRDefault="00521903" w:rsidP="00521903">
            <w:pPr>
              <w:pStyle w:val="TableParagraph"/>
              <w:ind w:right="123"/>
              <w:jc w:val="both"/>
              <w:rPr>
                <w:rFonts w:ascii="Garamond" w:hAnsi="Garamond"/>
                <w:w w:val="105"/>
                <w:szCs w:val="24"/>
              </w:rPr>
            </w:pPr>
          </w:p>
          <w:p w14:paraId="4E1CFA2E" w14:textId="77777777" w:rsidR="00521903" w:rsidRPr="00521903" w:rsidRDefault="00521903" w:rsidP="00521903">
            <w:pPr>
              <w:pStyle w:val="TableParagraph"/>
              <w:ind w:right="123"/>
              <w:jc w:val="both"/>
              <w:rPr>
                <w:rFonts w:ascii="Garamond" w:hAnsi="Garamond"/>
                <w:w w:val="105"/>
                <w:szCs w:val="24"/>
              </w:rPr>
            </w:pPr>
            <w:r w:rsidRPr="00521903">
              <w:rPr>
                <w:rFonts w:ascii="Garamond" w:hAnsi="Garamond"/>
                <w:w w:val="105"/>
                <w:szCs w:val="24"/>
              </w:rPr>
              <w:t>Parágrafo Nuevo. Para las empresas que hagan parte del programa de “Escalera de la Formalidad”, las tarifas tendrán los siguientes rangos, sin perjuicio de las señaladas en el parágrafo primero.</w:t>
            </w:r>
          </w:p>
          <w:p w14:paraId="48B69C77" w14:textId="77777777" w:rsidR="00521903" w:rsidRPr="00521903" w:rsidRDefault="00521903" w:rsidP="00521903">
            <w:pPr>
              <w:pStyle w:val="TableParagraph"/>
              <w:ind w:right="123"/>
              <w:jc w:val="both"/>
              <w:rPr>
                <w:rFonts w:ascii="Garamond" w:hAnsi="Garamond"/>
                <w:w w:val="105"/>
                <w:szCs w:val="24"/>
              </w:rPr>
            </w:pPr>
          </w:p>
          <w:p w14:paraId="72CFE0D4" w14:textId="0D7C74EA" w:rsidR="001F39E8" w:rsidRDefault="00521903" w:rsidP="00521903">
            <w:pPr>
              <w:pStyle w:val="TableParagraph"/>
              <w:numPr>
                <w:ilvl w:val="0"/>
                <w:numId w:val="7"/>
              </w:numPr>
              <w:ind w:right="123"/>
              <w:jc w:val="both"/>
              <w:rPr>
                <w:rFonts w:ascii="Garamond" w:hAnsi="Garamond"/>
                <w:w w:val="105"/>
                <w:szCs w:val="24"/>
              </w:rPr>
            </w:pPr>
            <w:r w:rsidRPr="00521903">
              <w:rPr>
                <w:rFonts w:ascii="Garamond" w:hAnsi="Garamond"/>
                <w:w w:val="105"/>
                <w:szCs w:val="24"/>
              </w:rPr>
              <w:t>Actos, contratos o negocios jurídicos con cuantía sujetos a registro. En las Cámaras de Comercio, distintos a aquellos que impliquen la constitución c</w:t>
            </w:r>
            <w:r w:rsidR="009E3516">
              <w:rPr>
                <w:rFonts w:ascii="Garamond" w:hAnsi="Garamond"/>
                <w:w w:val="105"/>
                <w:szCs w:val="24"/>
              </w:rPr>
              <w:t>on y/o el incremento de la prima</w:t>
            </w:r>
            <w:r w:rsidRPr="00521903">
              <w:rPr>
                <w:rFonts w:ascii="Garamond" w:hAnsi="Garamond"/>
                <w:w w:val="105"/>
                <w:szCs w:val="24"/>
              </w:rPr>
              <w:t xml:space="preserve"> en colocación de acciones o cuotas sociales de sociedades, así: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68"/>
              <w:gridCol w:w="768"/>
              <w:gridCol w:w="928"/>
            </w:tblGrid>
            <w:tr w:rsidR="00771AC3" w:rsidRPr="00771AC3" w14:paraId="6192A643" w14:textId="77777777" w:rsidTr="004B5101">
              <w:tc>
                <w:tcPr>
                  <w:tcW w:w="2528" w:type="dxa"/>
                  <w:shd w:val="clear" w:color="auto" w:fill="auto"/>
                </w:tcPr>
                <w:p w14:paraId="6FA07D0D"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Año 1</w:t>
                  </w:r>
                </w:p>
              </w:tc>
              <w:tc>
                <w:tcPr>
                  <w:tcW w:w="2528" w:type="dxa"/>
                  <w:shd w:val="clear" w:color="auto" w:fill="auto"/>
                </w:tcPr>
                <w:p w14:paraId="7AEA3D5A"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Año 2 </w:t>
                  </w:r>
                </w:p>
              </w:tc>
              <w:tc>
                <w:tcPr>
                  <w:tcW w:w="2528" w:type="dxa"/>
                  <w:shd w:val="clear" w:color="auto" w:fill="auto"/>
                </w:tcPr>
                <w:p w14:paraId="0740999D"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Año 3 </w:t>
                  </w:r>
                </w:p>
              </w:tc>
              <w:tc>
                <w:tcPr>
                  <w:tcW w:w="2528" w:type="dxa"/>
                  <w:shd w:val="clear" w:color="auto" w:fill="auto"/>
                </w:tcPr>
                <w:p w14:paraId="5451CF83"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Año 4 y adelante</w:t>
                  </w:r>
                </w:p>
              </w:tc>
            </w:tr>
            <w:tr w:rsidR="00771AC3" w:rsidRPr="00771AC3" w14:paraId="1379BC0B" w14:textId="77777777" w:rsidTr="004B5101">
              <w:tc>
                <w:tcPr>
                  <w:tcW w:w="2528" w:type="dxa"/>
                  <w:shd w:val="clear" w:color="auto" w:fill="auto"/>
                </w:tcPr>
                <w:p w14:paraId="520131BB"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Entre 0.1% y 0.4%</w:t>
                  </w:r>
                </w:p>
              </w:tc>
              <w:tc>
                <w:tcPr>
                  <w:tcW w:w="2528" w:type="dxa"/>
                  <w:shd w:val="clear" w:color="auto" w:fill="auto"/>
                </w:tcPr>
                <w:p w14:paraId="12DDA129" w14:textId="0BC08E8F" w:rsidR="00771AC3" w:rsidRPr="00771AC3" w:rsidRDefault="009E3516" w:rsidP="00771AC3">
                  <w:pPr>
                    <w:spacing w:after="0" w:line="240" w:lineRule="auto"/>
                    <w:jc w:val="both"/>
                    <w:rPr>
                      <w:rFonts w:ascii="Garamond" w:hAnsi="Garamond" w:cs="Tahoma"/>
                      <w:color w:val="000000" w:themeColor="text1"/>
                      <w:sz w:val="18"/>
                      <w:szCs w:val="22"/>
                    </w:rPr>
                  </w:pPr>
                  <w:r>
                    <w:rPr>
                      <w:rFonts w:ascii="Garamond" w:hAnsi="Garamond" w:cs="Tahoma"/>
                      <w:color w:val="000000" w:themeColor="text1"/>
                      <w:sz w:val="18"/>
                      <w:szCs w:val="22"/>
                    </w:rPr>
                    <w:t>Entre 0.1% y 0.5</w:t>
                  </w:r>
                  <w:r w:rsidR="00771AC3" w:rsidRPr="00771AC3">
                    <w:rPr>
                      <w:rFonts w:ascii="Garamond" w:hAnsi="Garamond" w:cs="Tahoma"/>
                      <w:color w:val="000000" w:themeColor="text1"/>
                      <w:sz w:val="18"/>
                      <w:szCs w:val="22"/>
                    </w:rPr>
                    <w:t xml:space="preserve">% </w:t>
                  </w:r>
                </w:p>
              </w:tc>
              <w:tc>
                <w:tcPr>
                  <w:tcW w:w="2528" w:type="dxa"/>
                  <w:shd w:val="clear" w:color="auto" w:fill="auto"/>
                </w:tcPr>
                <w:p w14:paraId="5B7C6DA5"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Entre 0.2% y 0.6%</w:t>
                  </w:r>
                </w:p>
              </w:tc>
              <w:tc>
                <w:tcPr>
                  <w:tcW w:w="2528" w:type="dxa"/>
                  <w:shd w:val="clear" w:color="auto" w:fill="auto"/>
                </w:tcPr>
                <w:p w14:paraId="4F874548"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Entre 0.3% y 0.7%</w:t>
                  </w:r>
                </w:p>
              </w:tc>
            </w:tr>
          </w:tbl>
          <w:p w14:paraId="65E0395A" w14:textId="77777777" w:rsidR="00521903" w:rsidRDefault="00521903" w:rsidP="00521903">
            <w:pPr>
              <w:pStyle w:val="TableParagraph"/>
              <w:ind w:left="1065" w:right="123"/>
              <w:jc w:val="both"/>
              <w:rPr>
                <w:rFonts w:ascii="Garamond" w:hAnsi="Garamond"/>
                <w:w w:val="105"/>
                <w:szCs w:val="24"/>
              </w:rPr>
            </w:pPr>
          </w:p>
          <w:p w14:paraId="31971A3A" w14:textId="2F31DE0C" w:rsidR="00521903" w:rsidRPr="009E3516" w:rsidRDefault="009E3516" w:rsidP="009E3516">
            <w:pPr>
              <w:pStyle w:val="Prrafodelista"/>
              <w:numPr>
                <w:ilvl w:val="0"/>
                <w:numId w:val="7"/>
              </w:numPr>
              <w:rPr>
                <w:rFonts w:ascii="Garamond" w:eastAsia="Tahoma" w:hAnsi="Garamond" w:cs="Tahoma"/>
                <w:w w:val="105"/>
                <w:sz w:val="22"/>
                <w:szCs w:val="24"/>
              </w:rPr>
            </w:pPr>
            <w:r w:rsidRPr="009E3516">
              <w:rPr>
                <w:rFonts w:ascii="Garamond" w:eastAsia="Tahoma" w:hAnsi="Garamond" w:cs="Tahoma"/>
                <w:w w:val="105"/>
                <w:sz w:val="22"/>
                <w:szCs w:val="24"/>
              </w:rPr>
              <w:t>Actos, contratos o negocios jurídicos con cuantía sujetos a registro en las Cámaras de Comercio, que impliquen la constitución con y/o el incremento de la prima en colocación de acciones o cuotas sociales de sociedades, así: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68"/>
              <w:gridCol w:w="768"/>
              <w:gridCol w:w="928"/>
            </w:tblGrid>
            <w:tr w:rsidR="00771AC3" w:rsidRPr="00771AC3" w14:paraId="7E7489C8" w14:textId="77777777" w:rsidTr="004B5101">
              <w:tc>
                <w:tcPr>
                  <w:tcW w:w="2528" w:type="dxa"/>
                  <w:shd w:val="clear" w:color="auto" w:fill="auto"/>
                </w:tcPr>
                <w:p w14:paraId="66CD8774"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Año 1</w:t>
                  </w:r>
                </w:p>
              </w:tc>
              <w:tc>
                <w:tcPr>
                  <w:tcW w:w="2528" w:type="dxa"/>
                  <w:shd w:val="clear" w:color="auto" w:fill="auto"/>
                </w:tcPr>
                <w:p w14:paraId="75D265D9"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Año 2 </w:t>
                  </w:r>
                </w:p>
              </w:tc>
              <w:tc>
                <w:tcPr>
                  <w:tcW w:w="2528" w:type="dxa"/>
                  <w:shd w:val="clear" w:color="auto" w:fill="auto"/>
                </w:tcPr>
                <w:p w14:paraId="239A2793"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Año 3 </w:t>
                  </w:r>
                </w:p>
              </w:tc>
              <w:tc>
                <w:tcPr>
                  <w:tcW w:w="2528" w:type="dxa"/>
                  <w:shd w:val="clear" w:color="auto" w:fill="auto"/>
                </w:tcPr>
                <w:p w14:paraId="6BED020C"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Año 4 y adelante</w:t>
                  </w:r>
                </w:p>
              </w:tc>
            </w:tr>
            <w:tr w:rsidR="00771AC3" w:rsidRPr="00771AC3" w14:paraId="41A9843C" w14:textId="77777777" w:rsidTr="004B5101">
              <w:tc>
                <w:tcPr>
                  <w:tcW w:w="2528" w:type="dxa"/>
                  <w:shd w:val="clear" w:color="auto" w:fill="auto"/>
                </w:tcPr>
                <w:p w14:paraId="57D6AE92"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Entre 0.1% </w:t>
                  </w:r>
                </w:p>
              </w:tc>
              <w:tc>
                <w:tcPr>
                  <w:tcW w:w="2528" w:type="dxa"/>
                  <w:shd w:val="clear" w:color="auto" w:fill="auto"/>
                </w:tcPr>
                <w:p w14:paraId="61F40D0D"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 xml:space="preserve">Entre 0.1%  </w:t>
                  </w:r>
                </w:p>
              </w:tc>
              <w:tc>
                <w:tcPr>
                  <w:tcW w:w="2528" w:type="dxa"/>
                  <w:shd w:val="clear" w:color="auto" w:fill="auto"/>
                </w:tcPr>
                <w:p w14:paraId="6AA588C8"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Entre 0.1% y 0.2%</w:t>
                  </w:r>
                </w:p>
              </w:tc>
              <w:tc>
                <w:tcPr>
                  <w:tcW w:w="2528" w:type="dxa"/>
                  <w:shd w:val="clear" w:color="auto" w:fill="auto"/>
                </w:tcPr>
                <w:p w14:paraId="6B7D516C" w14:textId="77777777" w:rsidR="00771AC3" w:rsidRPr="00771AC3" w:rsidRDefault="00771AC3" w:rsidP="00771AC3">
                  <w:pPr>
                    <w:spacing w:after="0" w:line="240" w:lineRule="auto"/>
                    <w:jc w:val="both"/>
                    <w:rPr>
                      <w:rFonts w:ascii="Garamond" w:hAnsi="Garamond" w:cs="Tahoma"/>
                      <w:color w:val="000000" w:themeColor="text1"/>
                      <w:sz w:val="18"/>
                      <w:szCs w:val="22"/>
                    </w:rPr>
                  </w:pPr>
                  <w:r w:rsidRPr="00771AC3">
                    <w:rPr>
                      <w:rFonts w:ascii="Garamond" w:hAnsi="Garamond" w:cs="Tahoma"/>
                      <w:color w:val="000000" w:themeColor="text1"/>
                      <w:sz w:val="18"/>
                      <w:szCs w:val="22"/>
                    </w:rPr>
                    <w:t>Entre 0.1% y 0.3%</w:t>
                  </w:r>
                </w:p>
              </w:tc>
            </w:tr>
          </w:tbl>
          <w:p w14:paraId="212FE3ED" w14:textId="6977BCE9" w:rsidR="00521903" w:rsidRPr="00C77015" w:rsidRDefault="00521903" w:rsidP="00771AC3">
            <w:pPr>
              <w:pStyle w:val="TableParagraph"/>
              <w:ind w:left="1065" w:right="123"/>
              <w:jc w:val="both"/>
              <w:rPr>
                <w:rFonts w:ascii="Garamond" w:hAnsi="Garamond"/>
                <w:w w:val="105"/>
                <w:szCs w:val="24"/>
              </w:rPr>
            </w:pPr>
          </w:p>
        </w:tc>
        <w:tc>
          <w:tcPr>
            <w:tcW w:w="2116" w:type="dxa"/>
          </w:tcPr>
          <w:p w14:paraId="6E9A88D6" w14:textId="66F63272" w:rsidR="00B50979"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lastRenderedPageBreak/>
              <w:t xml:space="preserve">Se </w:t>
            </w:r>
            <w:r w:rsidR="00CA50A8">
              <w:rPr>
                <w:rFonts w:ascii="Garamond" w:eastAsia="Tahoma" w:hAnsi="Garamond" w:cs="Tahoma"/>
                <w:b/>
                <w:w w:val="105"/>
                <w:sz w:val="22"/>
                <w:szCs w:val="24"/>
              </w:rPr>
              <w:t>acoge el texto de Cámara siendo artículo nuevo.</w:t>
            </w:r>
          </w:p>
          <w:p w14:paraId="0DFA3728" w14:textId="77777777" w:rsidR="00CA50A8" w:rsidRDefault="00CA50A8" w:rsidP="00544082">
            <w:pPr>
              <w:jc w:val="both"/>
              <w:rPr>
                <w:rFonts w:ascii="Garamond" w:eastAsia="Tahoma" w:hAnsi="Garamond" w:cs="Tahoma"/>
                <w:b/>
                <w:w w:val="105"/>
                <w:sz w:val="22"/>
                <w:szCs w:val="24"/>
              </w:rPr>
            </w:pPr>
          </w:p>
          <w:p w14:paraId="241BD812" w14:textId="4C376D6E"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14.</w:t>
            </w:r>
          </w:p>
          <w:p w14:paraId="4547C0EE" w14:textId="77777777" w:rsidR="001F39E8" w:rsidRPr="004B5A8E" w:rsidRDefault="001F39E8" w:rsidP="00D82EF6">
            <w:pPr>
              <w:jc w:val="both"/>
              <w:rPr>
                <w:rFonts w:ascii="Garamond" w:hAnsi="Garamond" w:cs="Arial"/>
                <w:b/>
                <w:color w:val="000000"/>
                <w:sz w:val="22"/>
                <w:szCs w:val="24"/>
              </w:rPr>
            </w:pPr>
          </w:p>
        </w:tc>
      </w:tr>
      <w:tr w:rsidR="00EC3A02" w:rsidRPr="004B5A8E" w14:paraId="3D041B6C" w14:textId="77777777" w:rsidTr="00E113D4">
        <w:tc>
          <w:tcPr>
            <w:tcW w:w="3463" w:type="dxa"/>
          </w:tcPr>
          <w:p w14:paraId="435832FE"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29A90F78" w14:textId="58151FE9" w:rsidR="00EC3A02" w:rsidRPr="00C77015" w:rsidRDefault="00BC3196" w:rsidP="00C77015">
            <w:pPr>
              <w:pStyle w:val="TableParagraph"/>
              <w:ind w:right="123"/>
              <w:jc w:val="both"/>
              <w:rPr>
                <w:rFonts w:ascii="Garamond" w:hAnsi="Garamond"/>
                <w:w w:val="105"/>
                <w:szCs w:val="24"/>
              </w:rPr>
            </w:pPr>
            <w:r w:rsidRPr="00BC3196">
              <w:rPr>
                <w:rFonts w:ascii="Garamond" w:hAnsi="Garamond"/>
                <w:b/>
                <w:w w:val="105"/>
                <w:szCs w:val="24"/>
              </w:rPr>
              <w:t>Artículo Nuevo.</w:t>
            </w:r>
            <w:r w:rsidR="00413049" w:rsidRPr="00BC3196">
              <w:rPr>
                <w:rFonts w:ascii="Garamond" w:hAnsi="Garamond"/>
                <w:b/>
                <w:w w:val="105"/>
                <w:szCs w:val="24"/>
              </w:rPr>
              <w:t xml:space="preserve"> Artículo 13A. Promoción del Comercio Exterior</w:t>
            </w:r>
            <w:r w:rsidR="00413049" w:rsidRPr="00C77015">
              <w:rPr>
                <w:rFonts w:ascii="Garamond" w:hAnsi="Garamond"/>
                <w:w w:val="105"/>
                <w:szCs w:val="24"/>
              </w:rPr>
              <w:t>. El Gobierno Nacional potenciará la integración de los agregados comerciales de Colombia en el exterior, con la base de Micro, Pequeños y Medianos empresarios que hagan parte del programa de la escalera de la formalidad.</w:t>
            </w:r>
          </w:p>
        </w:tc>
        <w:tc>
          <w:tcPr>
            <w:tcW w:w="2116" w:type="dxa"/>
          </w:tcPr>
          <w:p w14:paraId="035B0613" w14:textId="7AEE15B3" w:rsidR="00544082" w:rsidRDefault="00CA50A8" w:rsidP="00544082">
            <w:pPr>
              <w:jc w:val="both"/>
              <w:rPr>
                <w:rFonts w:ascii="Garamond" w:eastAsia="Tahoma" w:hAnsi="Garamond" w:cs="Tahoma"/>
                <w:b/>
                <w:w w:val="105"/>
                <w:sz w:val="22"/>
                <w:szCs w:val="24"/>
              </w:rPr>
            </w:pPr>
            <w:r w:rsidRPr="00CA50A8">
              <w:rPr>
                <w:rFonts w:ascii="Garamond" w:eastAsia="Tahoma" w:hAnsi="Garamond" w:cs="Tahoma"/>
                <w:b/>
                <w:w w:val="105"/>
                <w:sz w:val="22"/>
                <w:szCs w:val="24"/>
              </w:rPr>
              <w:t>Se acoge el texto de Cámara siendo artículo nuevo.</w:t>
            </w:r>
          </w:p>
          <w:p w14:paraId="2FACB2DC" w14:textId="220FDF31" w:rsidR="00B50979" w:rsidRDefault="00B50979" w:rsidP="00544082">
            <w:pPr>
              <w:jc w:val="both"/>
              <w:rPr>
                <w:rFonts w:ascii="Garamond" w:eastAsia="Tahoma" w:hAnsi="Garamond" w:cs="Tahoma"/>
                <w:b/>
                <w:w w:val="105"/>
                <w:sz w:val="22"/>
                <w:szCs w:val="24"/>
              </w:rPr>
            </w:pPr>
          </w:p>
          <w:p w14:paraId="676329A4" w14:textId="00B890E4"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15.</w:t>
            </w:r>
          </w:p>
          <w:p w14:paraId="55F21C36" w14:textId="77777777" w:rsidR="00B50979" w:rsidRPr="004B5A8E" w:rsidRDefault="00B50979" w:rsidP="00544082">
            <w:pPr>
              <w:jc w:val="both"/>
              <w:rPr>
                <w:rFonts w:ascii="Garamond" w:hAnsi="Garamond" w:cs="Arial"/>
                <w:color w:val="000000"/>
                <w:sz w:val="22"/>
                <w:szCs w:val="24"/>
              </w:rPr>
            </w:pPr>
          </w:p>
          <w:p w14:paraId="55C33639" w14:textId="77777777" w:rsidR="00EC3A02" w:rsidRPr="004B5A8E" w:rsidRDefault="00EC3A02" w:rsidP="00D82EF6">
            <w:pPr>
              <w:jc w:val="both"/>
              <w:rPr>
                <w:rFonts w:ascii="Garamond" w:hAnsi="Garamond" w:cs="Arial"/>
                <w:b/>
                <w:color w:val="000000"/>
                <w:sz w:val="22"/>
                <w:szCs w:val="24"/>
              </w:rPr>
            </w:pPr>
          </w:p>
        </w:tc>
      </w:tr>
      <w:tr w:rsidR="00EC3A02" w:rsidRPr="004B5A8E" w14:paraId="32845097" w14:textId="77777777" w:rsidTr="00E113D4">
        <w:tc>
          <w:tcPr>
            <w:tcW w:w="3463" w:type="dxa"/>
          </w:tcPr>
          <w:p w14:paraId="6F0D0CD3"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7E1DD5C4" w14:textId="48AA2922" w:rsidR="00413049" w:rsidRPr="00C77015" w:rsidRDefault="00BC3196" w:rsidP="00C77015">
            <w:pPr>
              <w:pStyle w:val="TableParagraph"/>
              <w:ind w:right="123"/>
              <w:jc w:val="both"/>
              <w:rPr>
                <w:rFonts w:ascii="Garamond" w:hAnsi="Garamond"/>
                <w:w w:val="105"/>
                <w:szCs w:val="24"/>
                <w:lang w:val="es-CO"/>
              </w:rPr>
            </w:pPr>
            <w:r w:rsidRPr="00BC3196">
              <w:rPr>
                <w:rFonts w:ascii="Garamond" w:hAnsi="Garamond"/>
                <w:b/>
                <w:bCs/>
                <w:w w:val="105"/>
                <w:szCs w:val="24"/>
                <w:lang w:val="es-CO"/>
              </w:rPr>
              <w:t>Artículo Nuevo.</w:t>
            </w:r>
            <w:r w:rsidR="00413049" w:rsidRPr="00C77015">
              <w:rPr>
                <w:rFonts w:ascii="Garamond" w:hAnsi="Garamond"/>
                <w:bCs/>
                <w:w w:val="105"/>
                <w:szCs w:val="24"/>
                <w:lang w:val="es-CO"/>
              </w:rPr>
              <w:t xml:space="preserve"> </w:t>
            </w:r>
            <w:r w:rsidR="00413049" w:rsidRPr="00C77015">
              <w:rPr>
                <w:rFonts w:ascii="Garamond" w:hAnsi="Garamond"/>
                <w:w w:val="105"/>
                <w:szCs w:val="24"/>
                <w:lang w:val="es-CO"/>
              </w:rPr>
              <w:t>Adiciónese</w:t>
            </w:r>
            <w:r w:rsidR="00413049" w:rsidRPr="00C77015">
              <w:rPr>
                <w:rFonts w:ascii="Garamond" w:hAnsi="Garamond"/>
                <w:bCs/>
                <w:w w:val="105"/>
                <w:szCs w:val="24"/>
                <w:lang w:val="es-CO"/>
              </w:rPr>
              <w:t xml:space="preserve"> </w:t>
            </w:r>
            <w:r w:rsidR="00413049" w:rsidRPr="00C77015">
              <w:rPr>
                <w:rFonts w:ascii="Garamond" w:hAnsi="Garamond"/>
                <w:w w:val="105"/>
                <w:szCs w:val="24"/>
                <w:lang w:val="es-CO"/>
              </w:rPr>
              <w:t>un parágrafo nuevo al artículo 13 de la Ley 1753 de 2015, el cual quedará así.</w:t>
            </w:r>
          </w:p>
          <w:p w14:paraId="599EB889" w14:textId="77777777" w:rsidR="00413049" w:rsidRPr="00C77015" w:rsidRDefault="00413049" w:rsidP="00C77015">
            <w:pPr>
              <w:pStyle w:val="TableParagraph"/>
              <w:ind w:right="123"/>
              <w:jc w:val="both"/>
              <w:rPr>
                <w:rFonts w:ascii="Garamond" w:hAnsi="Garamond"/>
                <w:w w:val="105"/>
                <w:szCs w:val="24"/>
                <w:lang w:val="es-CO"/>
              </w:rPr>
            </w:pPr>
          </w:p>
          <w:p w14:paraId="391A552F" w14:textId="3CE6EE22" w:rsidR="00413049" w:rsidRPr="00C77015" w:rsidRDefault="00413049" w:rsidP="00C77015">
            <w:pPr>
              <w:pStyle w:val="TableParagraph"/>
              <w:ind w:right="123"/>
              <w:jc w:val="both"/>
              <w:rPr>
                <w:rFonts w:ascii="Garamond" w:hAnsi="Garamond"/>
                <w:w w:val="105"/>
                <w:szCs w:val="24"/>
                <w:lang w:val="es-CO"/>
              </w:rPr>
            </w:pPr>
            <w:r w:rsidRPr="00C77015">
              <w:rPr>
                <w:rFonts w:ascii="Garamond" w:hAnsi="Garamond"/>
                <w:bCs/>
                <w:w w:val="105"/>
                <w:szCs w:val="24"/>
                <w:lang w:val="es-CO"/>
              </w:rPr>
              <w:t>Parágrafo Nuevo.</w:t>
            </w:r>
            <w:r w:rsidR="00703508">
              <w:rPr>
                <w:rFonts w:ascii="Garamond" w:hAnsi="Garamond"/>
                <w:w w:val="105"/>
                <w:szCs w:val="24"/>
                <w:lang w:val="es-CO"/>
              </w:rPr>
              <w:t xml:space="preserve"> </w:t>
            </w:r>
            <w:proofErr w:type="spellStart"/>
            <w:r w:rsidR="00703508">
              <w:rPr>
                <w:rFonts w:ascii="Garamond" w:hAnsi="Garamond"/>
                <w:w w:val="105"/>
                <w:szCs w:val="24"/>
                <w:lang w:val="es-CO"/>
              </w:rPr>
              <w:t>INN</w:t>
            </w:r>
            <w:r w:rsidRPr="00C77015">
              <w:rPr>
                <w:rFonts w:ascii="Garamond" w:hAnsi="Garamond"/>
                <w:w w:val="105"/>
                <w:szCs w:val="24"/>
                <w:lang w:val="es-CO"/>
              </w:rPr>
              <w:t>pulsa</w:t>
            </w:r>
            <w:proofErr w:type="spellEnd"/>
            <w:r w:rsidRPr="00C77015">
              <w:rPr>
                <w:rFonts w:ascii="Garamond" w:hAnsi="Garamond"/>
                <w:w w:val="105"/>
                <w:szCs w:val="24"/>
                <w:lang w:val="es-CO"/>
              </w:rPr>
              <w:t xml:space="preserve"> Colombia creará una oferta institucional directa para el programa de “Escalera de la Formalidad” acorde con las condiciones de las empresas en cada uno de los escalones.</w:t>
            </w:r>
          </w:p>
          <w:p w14:paraId="62B1E86C" w14:textId="77777777" w:rsidR="00EC3A02" w:rsidRPr="00C77015" w:rsidRDefault="00EC3A02" w:rsidP="00C77015">
            <w:pPr>
              <w:pStyle w:val="TableParagraph"/>
              <w:ind w:right="123"/>
              <w:jc w:val="both"/>
              <w:rPr>
                <w:rFonts w:ascii="Garamond" w:hAnsi="Garamond"/>
                <w:w w:val="105"/>
                <w:szCs w:val="24"/>
                <w:lang w:val="es-CO"/>
              </w:rPr>
            </w:pPr>
          </w:p>
        </w:tc>
        <w:tc>
          <w:tcPr>
            <w:tcW w:w="2116" w:type="dxa"/>
          </w:tcPr>
          <w:p w14:paraId="284FC6DF" w14:textId="43443516" w:rsidR="00EC3A02" w:rsidRDefault="00CA50A8" w:rsidP="00D82EF6">
            <w:pPr>
              <w:jc w:val="both"/>
              <w:rPr>
                <w:rFonts w:ascii="Garamond" w:hAnsi="Garamond" w:cs="Arial"/>
                <w:b/>
                <w:color w:val="000000"/>
                <w:sz w:val="22"/>
                <w:szCs w:val="24"/>
              </w:rPr>
            </w:pPr>
            <w:r w:rsidRPr="00CA50A8">
              <w:rPr>
                <w:rFonts w:ascii="Garamond" w:hAnsi="Garamond" w:cs="Arial"/>
                <w:b/>
                <w:color w:val="000000"/>
                <w:sz w:val="22"/>
                <w:szCs w:val="24"/>
              </w:rPr>
              <w:t>Se acoge el texto de Cámara siendo artículo nuevo.</w:t>
            </w:r>
          </w:p>
          <w:p w14:paraId="742590AA" w14:textId="77777777" w:rsidR="00364B55" w:rsidRDefault="00364B55" w:rsidP="00364B55">
            <w:pPr>
              <w:jc w:val="both"/>
              <w:rPr>
                <w:rFonts w:ascii="Garamond" w:hAnsi="Garamond" w:cs="Arial"/>
                <w:b/>
                <w:color w:val="000000"/>
                <w:sz w:val="22"/>
                <w:szCs w:val="24"/>
              </w:rPr>
            </w:pPr>
          </w:p>
          <w:p w14:paraId="31580E83" w14:textId="69296571"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16.</w:t>
            </w:r>
          </w:p>
          <w:p w14:paraId="5E2E551E" w14:textId="4D49EE82" w:rsidR="00B50979" w:rsidRPr="004B5A8E" w:rsidRDefault="00B50979" w:rsidP="00D82EF6">
            <w:pPr>
              <w:jc w:val="both"/>
              <w:rPr>
                <w:rFonts w:ascii="Garamond" w:hAnsi="Garamond" w:cs="Arial"/>
                <w:b/>
                <w:color w:val="000000"/>
                <w:sz w:val="22"/>
                <w:szCs w:val="24"/>
              </w:rPr>
            </w:pPr>
          </w:p>
        </w:tc>
      </w:tr>
      <w:tr w:rsidR="00EC3A02" w:rsidRPr="004B5A8E" w14:paraId="2E83A74D" w14:textId="77777777" w:rsidTr="00E113D4">
        <w:tc>
          <w:tcPr>
            <w:tcW w:w="3463" w:type="dxa"/>
          </w:tcPr>
          <w:p w14:paraId="6B0AE531"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35B9B4B9" w14:textId="2337E1CF" w:rsidR="00413049"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Artículo Nuevo: Articulación adicional de beneficios.</w:t>
            </w:r>
            <w:r w:rsidR="00703508">
              <w:rPr>
                <w:rFonts w:ascii="Garamond" w:hAnsi="Garamond"/>
                <w:w w:val="105"/>
                <w:szCs w:val="24"/>
              </w:rPr>
              <w:t xml:space="preserve"> La</w:t>
            </w:r>
            <w:r w:rsidR="00500278">
              <w:rPr>
                <w:rFonts w:ascii="Garamond" w:hAnsi="Garamond"/>
                <w:w w:val="105"/>
                <w:szCs w:val="24"/>
              </w:rPr>
              <w:t>s empresas que hagan parte del</w:t>
            </w:r>
            <w:r w:rsidRPr="00C77015">
              <w:rPr>
                <w:rFonts w:ascii="Garamond" w:hAnsi="Garamond"/>
                <w:w w:val="105"/>
                <w:szCs w:val="24"/>
              </w:rPr>
              <w:t xml:space="preserve"> programa de Escalera de la Formalidad tendrán todos los beneficios de la ley 2069 de 2020.</w:t>
            </w:r>
          </w:p>
          <w:p w14:paraId="3056FDB7" w14:textId="77777777" w:rsidR="00413049" w:rsidRPr="00C77015" w:rsidRDefault="00413049" w:rsidP="00C77015">
            <w:pPr>
              <w:pStyle w:val="TableParagraph"/>
              <w:ind w:right="123"/>
              <w:jc w:val="both"/>
              <w:rPr>
                <w:rFonts w:ascii="Garamond" w:hAnsi="Garamond"/>
                <w:w w:val="105"/>
                <w:szCs w:val="24"/>
              </w:rPr>
            </w:pPr>
          </w:p>
          <w:p w14:paraId="1C0787E2" w14:textId="14502D86" w:rsidR="00EC3A02" w:rsidRPr="00C77015" w:rsidRDefault="00413049" w:rsidP="00C77015">
            <w:pPr>
              <w:pStyle w:val="TableParagraph"/>
              <w:ind w:right="123"/>
              <w:jc w:val="both"/>
              <w:rPr>
                <w:rFonts w:ascii="Garamond" w:hAnsi="Garamond"/>
                <w:w w:val="105"/>
                <w:szCs w:val="24"/>
              </w:rPr>
            </w:pPr>
            <w:r w:rsidRPr="00C77015">
              <w:rPr>
                <w:rFonts w:ascii="Garamond" w:hAnsi="Garamond"/>
                <w:w w:val="105"/>
                <w:szCs w:val="24"/>
              </w:rPr>
              <w:t xml:space="preserve">Parágrafo. El Gobierno Nacional </w:t>
            </w:r>
            <w:r w:rsidRPr="00C77015">
              <w:rPr>
                <w:rFonts w:ascii="Garamond" w:hAnsi="Garamond"/>
                <w:w w:val="105"/>
                <w:szCs w:val="24"/>
              </w:rPr>
              <w:lastRenderedPageBreak/>
              <w:t>deberá reglamentar los beneficios de la ley 2069 de 2020 de manera particular para los escalones de la Escalera de la Formalidad, y podrá coordinar y empalmar beneficios con otras leyes para los micro, pequeños y medianos empresarios.</w:t>
            </w:r>
          </w:p>
        </w:tc>
        <w:tc>
          <w:tcPr>
            <w:tcW w:w="2116" w:type="dxa"/>
          </w:tcPr>
          <w:p w14:paraId="0E18B0CB" w14:textId="1CB9F15F" w:rsidR="00544082" w:rsidRDefault="00CA50A8" w:rsidP="00544082">
            <w:pPr>
              <w:jc w:val="both"/>
              <w:rPr>
                <w:rFonts w:ascii="Garamond" w:eastAsia="Tahoma" w:hAnsi="Garamond" w:cs="Tahoma"/>
                <w:b/>
                <w:w w:val="105"/>
                <w:sz w:val="22"/>
                <w:szCs w:val="24"/>
              </w:rPr>
            </w:pPr>
            <w:r w:rsidRPr="00CA50A8">
              <w:rPr>
                <w:rFonts w:ascii="Garamond" w:eastAsia="Tahoma" w:hAnsi="Garamond" w:cs="Tahoma"/>
                <w:b/>
                <w:w w:val="105"/>
                <w:sz w:val="22"/>
                <w:szCs w:val="24"/>
              </w:rPr>
              <w:lastRenderedPageBreak/>
              <w:t>Se acoge el texto de Cámara siendo artículo nuevo.</w:t>
            </w:r>
          </w:p>
          <w:p w14:paraId="140F62DE" w14:textId="29932E9D" w:rsidR="00B50979" w:rsidRDefault="00B50979" w:rsidP="00544082">
            <w:pPr>
              <w:jc w:val="both"/>
              <w:rPr>
                <w:rFonts w:ascii="Garamond" w:eastAsia="Tahoma" w:hAnsi="Garamond" w:cs="Tahoma"/>
                <w:b/>
                <w:w w:val="105"/>
                <w:sz w:val="22"/>
                <w:szCs w:val="24"/>
              </w:rPr>
            </w:pPr>
          </w:p>
          <w:p w14:paraId="0AF853CE" w14:textId="510421CB"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17.</w:t>
            </w:r>
          </w:p>
          <w:p w14:paraId="0E6FFE14" w14:textId="77777777" w:rsidR="00B50979" w:rsidRPr="004B5A8E" w:rsidRDefault="00B50979" w:rsidP="00544082">
            <w:pPr>
              <w:jc w:val="both"/>
              <w:rPr>
                <w:rFonts w:ascii="Garamond" w:hAnsi="Garamond" w:cs="Arial"/>
                <w:color w:val="000000"/>
                <w:sz w:val="22"/>
                <w:szCs w:val="24"/>
              </w:rPr>
            </w:pPr>
          </w:p>
          <w:p w14:paraId="67F49EF9" w14:textId="77777777" w:rsidR="00EC3A02" w:rsidRPr="004B5A8E" w:rsidRDefault="00EC3A02" w:rsidP="00D82EF6">
            <w:pPr>
              <w:jc w:val="both"/>
              <w:rPr>
                <w:rFonts w:ascii="Garamond" w:hAnsi="Garamond" w:cs="Arial"/>
                <w:b/>
                <w:color w:val="000000"/>
                <w:sz w:val="22"/>
                <w:szCs w:val="24"/>
              </w:rPr>
            </w:pPr>
          </w:p>
        </w:tc>
      </w:tr>
      <w:tr w:rsidR="00EC3A02" w:rsidRPr="004B5A8E" w14:paraId="22D02BA6" w14:textId="77777777" w:rsidTr="00E113D4">
        <w:tc>
          <w:tcPr>
            <w:tcW w:w="3463" w:type="dxa"/>
          </w:tcPr>
          <w:p w14:paraId="7DE1CBFC"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5A5B764F" w14:textId="591A442C" w:rsidR="00EC3A02"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Articulo Nuevo</w:t>
            </w:r>
            <w:r w:rsidRPr="00C77015">
              <w:rPr>
                <w:rFonts w:ascii="Garamond" w:hAnsi="Garamond"/>
                <w:w w:val="105"/>
                <w:szCs w:val="24"/>
              </w:rPr>
              <w:t>: El Ministerio de Comercio, Industria y Turismo en coordinación con el Ministerio del Trabajo presentará anualmente un informe discriminado por regiones a las Comisiones Económicas del Congreso de la Republica sobre el avance y los resultados obtenidos en la implementación del programa “Escalera de la Formalidad”.</w:t>
            </w:r>
          </w:p>
        </w:tc>
        <w:tc>
          <w:tcPr>
            <w:tcW w:w="2116" w:type="dxa"/>
          </w:tcPr>
          <w:p w14:paraId="64431750" w14:textId="200F66D0" w:rsidR="00544082" w:rsidRDefault="00CA50A8" w:rsidP="00544082">
            <w:pPr>
              <w:jc w:val="both"/>
              <w:rPr>
                <w:rFonts w:ascii="Garamond" w:eastAsia="Tahoma" w:hAnsi="Garamond" w:cs="Tahoma"/>
                <w:b/>
                <w:w w:val="105"/>
                <w:sz w:val="22"/>
                <w:szCs w:val="24"/>
              </w:rPr>
            </w:pPr>
            <w:r w:rsidRPr="00CA50A8">
              <w:rPr>
                <w:rFonts w:ascii="Garamond" w:eastAsia="Tahoma" w:hAnsi="Garamond" w:cs="Tahoma"/>
                <w:b/>
                <w:w w:val="105"/>
                <w:sz w:val="22"/>
                <w:szCs w:val="24"/>
              </w:rPr>
              <w:t>Se acoge el texto de Cámara siendo artículo nuevo.</w:t>
            </w:r>
          </w:p>
          <w:p w14:paraId="48C06D83" w14:textId="1ECB0957" w:rsidR="00B50979" w:rsidRDefault="00B50979" w:rsidP="00544082">
            <w:pPr>
              <w:jc w:val="both"/>
              <w:rPr>
                <w:rFonts w:ascii="Garamond" w:eastAsia="Tahoma" w:hAnsi="Garamond" w:cs="Tahoma"/>
                <w:b/>
                <w:w w:val="105"/>
                <w:sz w:val="22"/>
                <w:szCs w:val="24"/>
              </w:rPr>
            </w:pPr>
          </w:p>
          <w:p w14:paraId="2FE1ED13" w14:textId="7C7F7FDD"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18.</w:t>
            </w:r>
          </w:p>
          <w:p w14:paraId="01D6A6F8" w14:textId="77777777" w:rsidR="00EC3A02" w:rsidRPr="004B5A8E" w:rsidRDefault="00EC3A02" w:rsidP="00D82EF6">
            <w:pPr>
              <w:jc w:val="both"/>
              <w:rPr>
                <w:rFonts w:ascii="Garamond" w:hAnsi="Garamond" w:cs="Arial"/>
                <w:b/>
                <w:color w:val="000000"/>
                <w:sz w:val="22"/>
                <w:szCs w:val="24"/>
              </w:rPr>
            </w:pPr>
          </w:p>
        </w:tc>
      </w:tr>
      <w:tr w:rsidR="00EC3A02" w:rsidRPr="004B5A8E" w14:paraId="61390871" w14:textId="77777777" w:rsidTr="00E113D4">
        <w:tc>
          <w:tcPr>
            <w:tcW w:w="3463" w:type="dxa"/>
          </w:tcPr>
          <w:p w14:paraId="3BAEE7EC"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40041AEE" w14:textId="379C1E08" w:rsidR="00EC3A02"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Articulo Nuevo:</w:t>
            </w:r>
            <w:r w:rsidRPr="00C77015">
              <w:rPr>
                <w:rFonts w:ascii="Garamond" w:hAnsi="Garamond"/>
                <w:w w:val="105"/>
                <w:szCs w:val="24"/>
              </w:rPr>
              <w:t xml:space="preserve"> En un plazo no mayor a seis (6) meses a partir de la entrada en vigencia de la presente ley, el gobierno Nacional en cabeza del Ministerio de Comercio, Industria y Turismo y del Ministerio del Trabajo, en articulación con las entidades territoriales y las cámaras de comercio, desarrollaran una campaña de socialización y divulgación de los beneficios para las micro, pequeñas y medianas empresas establecidos en la presente ley.</w:t>
            </w:r>
          </w:p>
        </w:tc>
        <w:tc>
          <w:tcPr>
            <w:tcW w:w="2116" w:type="dxa"/>
          </w:tcPr>
          <w:p w14:paraId="1A5DA7E1" w14:textId="58018C0F" w:rsidR="00EC3A02" w:rsidRDefault="00CA50A8" w:rsidP="00D82EF6">
            <w:pPr>
              <w:jc w:val="both"/>
              <w:rPr>
                <w:rFonts w:ascii="Garamond" w:hAnsi="Garamond" w:cs="Arial"/>
                <w:b/>
                <w:color w:val="000000"/>
                <w:sz w:val="22"/>
                <w:szCs w:val="24"/>
              </w:rPr>
            </w:pPr>
            <w:r w:rsidRPr="00CA50A8">
              <w:rPr>
                <w:rFonts w:ascii="Garamond" w:hAnsi="Garamond" w:cs="Arial"/>
                <w:b/>
                <w:color w:val="000000"/>
                <w:sz w:val="22"/>
                <w:szCs w:val="24"/>
              </w:rPr>
              <w:t>Se acoge el texto de Cámara siendo artículo nuevo.</w:t>
            </w:r>
          </w:p>
          <w:p w14:paraId="4E670014" w14:textId="77777777" w:rsidR="00CA50A8" w:rsidRDefault="00CA50A8" w:rsidP="00D82EF6">
            <w:pPr>
              <w:jc w:val="both"/>
              <w:rPr>
                <w:rFonts w:ascii="Garamond" w:hAnsi="Garamond" w:cs="Arial"/>
                <w:b/>
                <w:color w:val="000000"/>
                <w:sz w:val="22"/>
                <w:szCs w:val="24"/>
              </w:rPr>
            </w:pPr>
          </w:p>
          <w:p w14:paraId="50D17233" w14:textId="1FE2EF90" w:rsidR="00364B55" w:rsidRDefault="00364B55" w:rsidP="00364B55">
            <w:pPr>
              <w:jc w:val="both"/>
              <w:rPr>
                <w:rFonts w:ascii="Garamond" w:hAnsi="Garamond" w:cs="Arial"/>
                <w:b/>
                <w:color w:val="000000"/>
                <w:sz w:val="22"/>
                <w:szCs w:val="24"/>
              </w:rPr>
            </w:pPr>
            <w:r>
              <w:rPr>
                <w:rFonts w:ascii="Garamond" w:hAnsi="Garamond" w:cs="Arial"/>
                <w:b/>
                <w:color w:val="000000"/>
                <w:sz w:val="22"/>
                <w:szCs w:val="24"/>
              </w:rPr>
              <w:t>Se le asigna el artículo 19.</w:t>
            </w:r>
          </w:p>
          <w:p w14:paraId="788A0043" w14:textId="560BB64E" w:rsidR="00B50979" w:rsidRPr="004B5A8E" w:rsidRDefault="00B50979" w:rsidP="00D82EF6">
            <w:pPr>
              <w:jc w:val="both"/>
              <w:rPr>
                <w:rFonts w:ascii="Garamond" w:hAnsi="Garamond" w:cs="Arial"/>
                <w:b/>
                <w:color w:val="000000"/>
                <w:sz w:val="22"/>
                <w:szCs w:val="24"/>
              </w:rPr>
            </w:pPr>
          </w:p>
        </w:tc>
      </w:tr>
      <w:tr w:rsidR="00EC3A02" w:rsidRPr="004B5A8E" w14:paraId="1EFBD306" w14:textId="77777777" w:rsidTr="00E113D4">
        <w:tc>
          <w:tcPr>
            <w:tcW w:w="3463" w:type="dxa"/>
          </w:tcPr>
          <w:p w14:paraId="3D87C76E" w14:textId="77777777" w:rsidR="00EC3A02" w:rsidRPr="003E2985" w:rsidRDefault="00EC3A02" w:rsidP="003E2985">
            <w:pPr>
              <w:spacing w:after="160" w:line="259" w:lineRule="auto"/>
              <w:jc w:val="both"/>
              <w:rPr>
                <w:rFonts w:ascii="Garamond" w:eastAsia="Times New Roman" w:hAnsi="Garamond" w:cs="Arial"/>
                <w:sz w:val="22"/>
                <w:szCs w:val="24"/>
                <w:lang w:eastAsia="es-ES_tradnl"/>
              </w:rPr>
            </w:pPr>
          </w:p>
        </w:tc>
        <w:tc>
          <w:tcPr>
            <w:tcW w:w="3457" w:type="dxa"/>
          </w:tcPr>
          <w:p w14:paraId="1CFAA8E5" w14:textId="7236F319" w:rsidR="00EC3A02" w:rsidRPr="00C77015" w:rsidRDefault="00413049" w:rsidP="00C77015">
            <w:pPr>
              <w:pStyle w:val="TableParagraph"/>
              <w:ind w:right="123"/>
              <w:jc w:val="both"/>
              <w:rPr>
                <w:rFonts w:ascii="Garamond" w:hAnsi="Garamond"/>
                <w:w w:val="105"/>
                <w:szCs w:val="24"/>
              </w:rPr>
            </w:pPr>
            <w:r w:rsidRPr="00BC3196">
              <w:rPr>
                <w:rFonts w:ascii="Garamond" w:hAnsi="Garamond"/>
                <w:b/>
                <w:w w:val="105"/>
                <w:szCs w:val="24"/>
              </w:rPr>
              <w:t>Articulo nuevo: Programas de aumento en la productividad y capacitación empresarial</w:t>
            </w:r>
            <w:r w:rsidRPr="00C77015">
              <w:rPr>
                <w:rFonts w:ascii="Garamond" w:hAnsi="Garamond"/>
                <w:w w:val="105"/>
                <w:szCs w:val="24"/>
              </w:rPr>
              <w:t>. Las micro, pequeñas y medianas empresas que estén en el programa de “Escalera de Formalidad”, serán beneficiarias de programas de aumento en la productividad y capacitación empresarial, dentro de los programas que tenga el Gobierno Nacional.</w:t>
            </w:r>
          </w:p>
        </w:tc>
        <w:tc>
          <w:tcPr>
            <w:tcW w:w="2116" w:type="dxa"/>
          </w:tcPr>
          <w:p w14:paraId="0EF441D3" w14:textId="4947534E" w:rsidR="00544082" w:rsidRDefault="00CA50A8" w:rsidP="00544082">
            <w:pPr>
              <w:jc w:val="both"/>
              <w:rPr>
                <w:rFonts w:ascii="Garamond" w:eastAsia="Tahoma" w:hAnsi="Garamond" w:cs="Tahoma"/>
                <w:b/>
                <w:w w:val="105"/>
                <w:sz w:val="22"/>
                <w:szCs w:val="24"/>
              </w:rPr>
            </w:pPr>
            <w:r w:rsidRPr="00CA50A8">
              <w:rPr>
                <w:rFonts w:ascii="Garamond" w:eastAsia="Tahoma" w:hAnsi="Garamond" w:cs="Tahoma"/>
                <w:b/>
                <w:w w:val="105"/>
                <w:sz w:val="22"/>
                <w:szCs w:val="24"/>
              </w:rPr>
              <w:t>Se acoge el texto de Cámara siendo artículo nuevo.</w:t>
            </w:r>
          </w:p>
          <w:p w14:paraId="5053AAE1" w14:textId="34CF67E2" w:rsidR="005C0105" w:rsidRDefault="005C0105" w:rsidP="00544082">
            <w:pPr>
              <w:jc w:val="both"/>
              <w:rPr>
                <w:rFonts w:ascii="Garamond" w:eastAsia="Tahoma" w:hAnsi="Garamond" w:cs="Tahoma"/>
                <w:b/>
                <w:w w:val="105"/>
                <w:sz w:val="22"/>
                <w:szCs w:val="24"/>
              </w:rPr>
            </w:pPr>
          </w:p>
          <w:p w14:paraId="13D12365" w14:textId="59478872" w:rsidR="005C0105" w:rsidRDefault="005C0105" w:rsidP="00544082">
            <w:pPr>
              <w:jc w:val="both"/>
              <w:rPr>
                <w:rFonts w:ascii="Garamond" w:eastAsia="Tahoma" w:hAnsi="Garamond" w:cs="Tahoma"/>
                <w:b/>
                <w:w w:val="105"/>
                <w:sz w:val="22"/>
                <w:szCs w:val="24"/>
              </w:rPr>
            </w:pPr>
            <w:r>
              <w:rPr>
                <w:rFonts w:ascii="Garamond" w:hAnsi="Garamond" w:cs="Arial"/>
                <w:color w:val="000000"/>
                <w:sz w:val="22"/>
                <w:szCs w:val="24"/>
              </w:rPr>
              <w:t xml:space="preserve">Se mejora redacción añadiendo la palabra “la” en el programa de “Escalera de </w:t>
            </w:r>
            <w:r w:rsidRPr="00180C2A">
              <w:rPr>
                <w:rFonts w:ascii="Garamond" w:hAnsi="Garamond" w:cs="Arial"/>
                <w:b/>
                <w:color w:val="000000"/>
                <w:sz w:val="22"/>
                <w:szCs w:val="24"/>
                <w:u w:val="single"/>
              </w:rPr>
              <w:t>la</w:t>
            </w:r>
            <w:r>
              <w:rPr>
                <w:rFonts w:ascii="Garamond" w:hAnsi="Garamond" w:cs="Arial"/>
                <w:color w:val="000000"/>
                <w:sz w:val="22"/>
                <w:szCs w:val="24"/>
              </w:rPr>
              <w:t xml:space="preserve"> formalidad”</w:t>
            </w:r>
          </w:p>
          <w:p w14:paraId="5A8FBACB" w14:textId="56FDEBBE" w:rsidR="00E20BA1" w:rsidRDefault="00E20BA1" w:rsidP="00544082">
            <w:pPr>
              <w:jc w:val="both"/>
              <w:rPr>
                <w:rFonts w:ascii="Garamond" w:eastAsia="Tahoma" w:hAnsi="Garamond" w:cs="Tahoma"/>
                <w:b/>
                <w:w w:val="105"/>
                <w:sz w:val="22"/>
                <w:szCs w:val="24"/>
              </w:rPr>
            </w:pPr>
          </w:p>
          <w:p w14:paraId="58AD7D99" w14:textId="1829612C" w:rsidR="00B50979" w:rsidRDefault="00B50979" w:rsidP="00544082">
            <w:pPr>
              <w:jc w:val="both"/>
              <w:rPr>
                <w:rFonts w:ascii="Garamond" w:eastAsia="Tahoma" w:hAnsi="Garamond" w:cs="Tahoma"/>
                <w:b/>
                <w:w w:val="105"/>
                <w:sz w:val="22"/>
                <w:szCs w:val="24"/>
              </w:rPr>
            </w:pPr>
          </w:p>
          <w:p w14:paraId="572E1C2D" w14:textId="284A6471" w:rsidR="00EC3A02" w:rsidRPr="004B5A8E" w:rsidRDefault="00364B55" w:rsidP="00D82EF6">
            <w:pPr>
              <w:jc w:val="both"/>
              <w:rPr>
                <w:rFonts w:ascii="Garamond" w:hAnsi="Garamond" w:cs="Arial"/>
                <w:b/>
                <w:color w:val="000000"/>
                <w:sz w:val="22"/>
                <w:szCs w:val="24"/>
              </w:rPr>
            </w:pPr>
            <w:r>
              <w:rPr>
                <w:rFonts w:ascii="Garamond" w:hAnsi="Garamond" w:cs="Arial"/>
                <w:b/>
                <w:color w:val="000000"/>
                <w:sz w:val="22"/>
                <w:szCs w:val="24"/>
              </w:rPr>
              <w:t>Se le asigna el artículo 20.</w:t>
            </w:r>
          </w:p>
        </w:tc>
      </w:tr>
      <w:tr w:rsidR="00EC3A02" w:rsidRPr="004B5A8E" w14:paraId="3107C037" w14:textId="77777777" w:rsidTr="00E113D4">
        <w:tc>
          <w:tcPr>
            <w:tcW w:w="3463" w:type="dxa"/>
          </w:tcPr>
          <w:p w14:paraId="6D7A8129" w14:textId="77777777" w:rsidR="00413049" w:rsidRPr="00EC3A02" w:rsidRDefault="00413049" w:rsidP="00413049">
            <w:pPr>
              <w:spacing w:after="160" w:line="259" w:lineRule="auto"/>
              <w:jc w:val="both"/>
              <w:rPr>
                <w:rFonts w:ascii="Garamond" w:eastAsia="Times New Roman" w:hAnsi="Garamond" w:cs="Arial"/>
                <w:sz w:val="22"/>
                <w:szCs w:val="24"/>
                <w:lang w:val="es-CO" w:eastAsia="es-ES_tradnl"/>
              </w:rPr>
            </w:pPr>
            <w:r w:rsidRPr="00EC3A02">
              <w:rPr>
                <w:rFonts w:ascii="Garamond" w:eastAsia="Times New Roman" w:hAnsi="Garamond" w:cs="Arial"/>
                <w:b/>
                <w:sz w:val="22"/>
                <w:szCs w:val="24"/>
                <w:lang w:val="es-CO" w:eastAsia="es-ES_tradnl"/>
              </w:rPr>
              <w:t>Artículo 1</w:t>
            </w:r>
            <w:r>
              <w:rPr>
                <w:rFonts w:ascii="Garamond" w:eastAsia="Times New Roman" w:hAnsi="Garamond" w:cs="Arial"/>
                <w:b/>
                <w:sz w:val="22"/>
                <w:szCs w:val="24"/>
                <w:lang w:val="es-CO" w:eastAsia="es-ES_tradnl"/>
              </w:rPr>
              <w:t>5</w:t>
            </w:r>
            <w:r w:rsidRPr="00EC3A02">
              <w:rPr>
                <w:rFonts w:ascii="Garamond" w:eastAsia="Times New Roman" w:hAnsi="Garamond" w:cs="Arial"/>
                <w:b/>
                <w:sz w:val="22"/>
                <w:szCs w:val="24"/>
                <w:lang w:val="es-CO" w:eastAsia="es-ES_tradnl"/>
              </w:rPr>
              <w:t>. Vigencia y derogatorias</w:t>
            </w:r>
            <w:r w:rsidRPr="00EC3A02">
              <w:rPr>
                <w:rFonts w:ascii="Garamond" w:eastAsia="Times New Roman" w:hAnsi="Garamond" w:cs="Arial"/>
                <w:sz w:val="22"/>
                <w:szCs w:val="24"/>
                <w:lang w:val="es-CO" w:eastAsia="es-ES_tradnl"/>
              </w:rPr>
              <w:t xml:space="preserve">. La presente Ley rige a partir de su publicación, y deroga </w:t>
            </w:r>
            <w:r w:rsidRPr="00EC3A02">
              <w:rPr>
                <w:rFonts w:ascii="Garamond" w:eastAsia="Times New Roman" w:hAnsi="Garamond" w:cs="Arial"/>
                <w:sz w:val="22"/>
                <w:szCs w:val="24"/>
                <w:lang w:val="es-CO" w:eastAsia="es-ES_tradnl"/>
              </w:rPr>
              <w:lastRenderedPageBreak/>
              <w:t>todas las disposiciones que le sean contrarias.</w:t>
            </w:r>
          </w:p>
          <w:p w14:paraId="44C5661E" w14:textId="77777777" w:rsidR="00EC3A02" w:rsidRPr="00413049" w:rsidRDefault="00EC3A02" w:rsidP="003E2985">
            <w:pPr>
              <w:spacing w:after="160" w:line="259" w:lineRule="auto"/>
              <w:jc w:val="both"/>
              <w:rPr>
                <w:rFonts w:ascii="Garamond" w:eastAsia="Times New Roman" w:hAnsi="Garamond" w:cs="Arial"/>
                <w:sz w:val="22"/>
                <w:szCs w:val="24"/>
                <w:lang w:val="es-CO" w:eastAsia="es-ES_tradnl"/>
              </w:rPr>
            </w:pPr>
          </w:p>
        </w:tc>
        <w:tc>
          <w:tcPr>
            <w:tcW w:w="3457" w:type="dxa"/>
          </w:tcPr>
          <w:p w14:paraId="63EB7738" w14:textId="76A449F6" w:rsidR="00EC3A02" w:rsidRPr="00C77015" w:rsidRDefault="00BC3196" w:rsidP="00C77015">
            <w:pPr>
              <w:pStyle w:val="TableParagraph"/>
              <w:ind w:right="123"/>
              <w:jc w:val="both"/>
              <w:rPr>
                <w:rFonts w:ascii="Garamond" w:hAnsi="Garamond"/>
                <w:w w:val="105"/>
                <w:szCs w:val="24"/>
              </w:rPr>
            </w:pPr>
            <w:r>
              <w:rPr>
                <w:rFonts w:ascii="Garamond" w:hAnsi="Garamond"/>
                <w:b/>
                <w:w w:val="105"/>
                <w:szCs w:val="24"/>
              </w:rPr>
              <w:lastRenderedPageBreak/>
              <w:t>Artículo 16</w:t>
            </w:r>
            <w:r w:rsidR="00413049" w:rsidRPr="00BC3196">
              <w:rPr>
                <w:rFonts w:ascii="Garamond" w:hAnsi="Garamond"/>
                <w:b/>
                <w:w w:val="105"/>
                <w:szCs w:val="24"/>
              </w:rPr>
              <w:t>. Vigencia y derogatorias</w:t>
            </w:r>
            <w:r w:rsidR="00413049" w:rsidRPr="00C77015">
              <w:rPr>
                <w:rFonts w:ascii="Garamond" w:hAnsi="Garamond"/>
                <w:w w:val="105"/>
                <w:szCs w:val="24"/>
              </w:rPr>
              <w:t xml:space="preserve">. La presente Ley rige a partir de su publicación, y deroga </w:t>
            </w:r>
            <w:r w:rsidR="00413049" w:rsidRPr="00C77015">
              <w:rPr>
                <w:rFonts w:ascii="Garamond" w:hAnsi="Garamond"/>
                <w:w w:val="105"/>
                <w:szCs w:val="24"/>
              </w:rPr>
              <w:lastRenderedPageBreak/>
              <w:t>todas las disposiciones que le sean contrarias.</w:t>
            </w:r>
          </w:p>
        </w:tc>
        <w:tc>
          <w:tcPr>
            <w:tcW w:w="2116" w:type="dxa"/>
          </w:tcPr>
          <w:p w14:paraId="4B8DE5B0" w14:textId="67C00F32" w:rsidR="00544082" w:rsidRDefault="00544082" w:rsidP="00544082">
            <w:pPr>
              <w:jc w:val="both"/>
              <w:rPr>
                <w:rFonts w:ascii="Garamond" w:eastAsia="Tahoma" w:hAnsi="Garamond" w:cs="Tahoma"/>
                <w:b/>
                <w:w w:val="105"/>
                <w:sz w:val="22"/>
                <w:szCs w:val="24"/>
              </w:rPr>
            </w:pPr>
            <w:r>
              <w:rPr>
                <w:rFonts w:ascii="Garamond" w:eastAsia="Tahoma" w:hAnsi="Garamond" w:cs="Tahoma"/>
                <w:b/>
                <w:w w:val="105"/>
                <w:sz w:val="22"/>
                <w:szCs w:val="24"/>
              </w:rPr>
              <w:lastRenderedPageBreak/>
              <w:t>Se acoge el texto de Cámara.</w:t>
            </w:r>
          </w:p>
          <w:p w14:paraId="4E13CD40" w14:textId="2AC048A5" w:rsidR="00500278" w:rsidRDefault="00500278" w:rsidP="00544082">
            <w:pPr>
              <w:jc w:val="both"/>
              <w:rPr>
                <w:rFonts w:ascii="Garamond" w:eastAsia="Tahoma" w:hAnsi="Garamond" w:cs="Tahoma"/>
                <w:b/>
                <w:w w:val="105"/>
                <w:sz w:val="22"/>
                <w:szCs w:val="24"/>
              </w:rPr>
            </w:pPr>
          </w:p>
          <w:p w14:paraId="501B685F" w14:textId="4A5EEAD0" w:rsidR="00364B55" w:rsidRDefault="00500278" w:rsidP="00364B55">
            <w:pPr>
              <w:jc w:val="both"/>
              <w:rPr>
                <w:rFonts w:ascii="Garamond" w:hAnsi="Garamond" w:cs="Arial"/>
                <w:b/>
                <w:color w:val="000000"/>
                <w:sz w:val="22"/>
                <w:szCs w:val="24"/>
              </w:rPr>
            </w:pPr>
            <w:r>
              <w:rPr>
                <w:rFonts w:ascii="Garamond" w:eastAsia="Tahoma" w:hAnsi="Garamond" w:cs="Tahoma"/>
                <w:b/>
                <w:w w:val="105"/>
                <w:sz w:val="22"/>
                <w:szCs w:val="24"/>
              </w:rPr>
              <w:lastRenderedPageBreak/>
              <w:t xml:space="preserve">Se corrige numeración, </w:t>
            </w:r>
            <w:r w:rsidR="00636995">
              <w:rPr>
                <w:rFonts w:ascii="Garamond" w:eastAsia="Tahoma" w:hAnsi="Garamond" w:cs="Tahoma"/>
                <w:b/>
                <w:w w:val="105"/>
                <w:sz w:val="22"/>
                <w:szCs w:val="24"/>
              </w:rPr>
              <w:t>s</w:t>
            </w:r>
            <w:r w:rsidR="00364B55">
              <w:rPr>
                <w:rFonts w:ascii="Garamond" w:hAnsi="Garamond" w:cs="Arial"/>
                <w:b/>
                <w:color w:val="000000"/>
                <w:sz w:val="22"/>
                <w:szCs w:val="24"/>
              </w:rPr>
              <w:t>e le asigna el artículo 2</w:t>
            </w:r>
            <w:r w:rsidR="00636995">
              <w:rPr>
                <w:rFonts w:ascii="Garamond" w:hAnsi="Garamond" w:cs="Arial"/>
                <w:b/>
                <w:color w:val="000000"/>
                <w:sz w:val="22"/>
                <w:szCs w:val="24"/>
              </w:rPr>
              <w:t>1</w:t>
            </w:r>
            <w:r w:rsidR="00364B55">
              <w:rPr>
                <w:rFonts w:ascii="Garamond" w:hAnsi="Garamond" w:cs="Arial"/>
                <w:b/>
                <w:color w:val="000000"/>
                <w:sz w:val="22"/>
                <w:szCs w:val="24"/>
              </w:rPr>
              <w:t>.</w:t>
            </w:r>
          </w:p>
          <w:p w14:paraId="2DAFA754" w14:textId="467FF4FB" w:rsidR="00500278" w:rsidRPr="004B5A8E" w:rsidRDefault="00500278" w:rsidP="00544082">
            <w:pPr>
              <w:jc w:val="both"/>
              <w:rPr>
                <w:rFonts w:ascii="Garamond" w:hAnsi="Garamond" w:cs="Arial"/>
                <w:color w:val="000000"/>
                <w:sz w:val="22"/>
                <w:szCs w:val="24"/>
              </w:rPr>
            </w:pPr>
          </w:p>
          <w:p w14:paraId="5B4995E1" w14:textId="77777777" w:rsidR="00EC3A02" w:rsidRPr="004B5A8E" w:rsidRDefault="00EC3A02" w:rsidP="00D82EF6">
            <w:pPr>
              <w:jc w:val="both"/>
              <w:rPr>
                <w:rFonts w:ascii="Garamond" w:hAnsi="Garamond" w:cs="Arial"/>
                <w:b/>
                <w:color w:val="000000"/>
                <w:sz w:val="22"/>
                <w:szCs w:val="24"/>
              </w:rPr>
            </w:pPr>
          </w:p>
        </w:tc>
      </w:tr>
    </w:tbl>
    <w:p w14:paraId="2C5F93D0" w14:textId="77777777" w:rsidR="006C3470" w:rsidRDefault="006C3470" w:rsidP="006C3470">
      <w:pPr>
        <w:spacing w:after="0" w:line="240" w:lineRule="auto"/>
        <w:contextualSpacing/>
        <w:jc w:val="both"/>
        <w:rPr>
          <w:rFonts w:ascii="Garamond" w:hAnsi="Garamond" w:cs="Leelawadee"/>
          <w:sz w:val="24"/>
          <w:szCs w:val="24"/>
          <w:lang w:val="es-CO"/>
        </w:rPr>
      </w:pPr>
    </w:p>
    <w:p w14:paraId="0F5D2B81" w14:textId="77777777" w:rsidR="00A0542E" w:rsidRPr="005C3FFE" w:rsidRDefault="00A0542E" w:rsidP="006C3470">
      <w:pPr>
        <w:spacing w:after="0" w:line="240" w:lineRule="auto"/>
        <w:contextualSpacing/>
        <w:jc w:val="both"/>
        <w:rPr>
          <w:rFonts w:ascii="Garamond" w:hAnsi="Garamond" w:cs="Leelawadee"/>
          <w:sz w:val="24"/>
          <w:szCs w:val="24"/>
          <w:lang w:val="es-CO"/>
        </w:rPr>
      </w:pPr>
    </w:p>
    <w:p w14:paraId="4D71ECB2" w14:textId="4AB77C3B" w:rsidR="006C3470" w:rsidRPr="003F76EF" w:rsidRDefault="006C3470" w:rsidP="003F76EF">
      <w:pPr>
        <w:spacing w:after="0" w:line="240" w:lineRule="auto"/>
        <w:contextualSpacing/>
        <w:jc w:val="center"/>
        <w:rPr>
          <w:rFonts w:ascii="Garamond" w:hAnsi="Garamond" w:cs="Leelawadee"/>
          <w:b/>
          <w:bCs/>
          <w:sz w:val="24"/>
          <w:szCs w:val="24"/>
          <w:lang w:val="es-CO"/>
        </w:rPr>
      </w:pPr>
      <w:r w:rsidRPr="005C3FFE">
        <w:rPr>
          <w:rFonts w:ascii="Garamond" w:hAnsi="Garamond" w:cs="Leelawadee"/>
          <w:b/>
          <w:bCs/>
          <w:sz w:val="24"/>
          <w:szCs w:val="24"/>
          <w:lang w:val="es-CO"/>
        </w:rPr>
        <w:t>PROPOSICIÓN</w:t>
      </w:r>
    </w:p>
    <w:p w14:paraId="54337EDA" w14:textId="73890E70" w:rsidR="006C3470" w:rsidRPr="00A0542E" w:rsidRDefault="00B8006A" w:rsidP="00500278">
      <w:pPr>
        <w:spacing w:before="100" w:beforeAutospacing="1" w:after="120" w:line="276" w:lineRule="auto"/>
        <w:jc w:val="both"/>
        <w:rPr>
          <w:rFonts w:ascii="Garamond" w:hAnsi="Garamond" w:cs="Leelawadee"/>
          <w:sz w:val="24"/>
          <w:szCs w:val="24"/>
          <w:lang w:val="es-CO"/>
        </w:rPr>
      </w:pPr>
      <w:r w:rsidRPr="005C3FFE">
        <w:rPr>
          <w:rFonts w:ascii="Garamond" w:hAnsi="Garamond" w:cs="Leelawadee"/>
          <w:sz w:val="24"/>
          <w:szCs w:val="24"/>
          <w:lang w:val="es-CO"/>
        </w:rPr>
        <w:t>De acuerdo con</w:t>
      </w:r>
      <w:r w:rsidR="006C3470" w:rsidRPr="005C3FFE">
        <w:rPr>
          <w:rFonts w:ascii="Garamond" w:hAnsi="Garamond" w:cs="Leelawadee"/>
          <w:sz w:val="24"/>
          <w:szCs w:val="24"/>
          <w:lang w:val="es-CO"/>
        </w:rPr>
        <w:t xml:space="preserve"> las consideraciones expuestas, solicitamos </w:t>
      </w:r>
      <w:r w:rsidR="009320B4">
        <w:rPr>
          <w:rFonts w:ascii="Garamond" w:hAnsi="Garamond" w:cs="Leelawadee"/>
          <w:sz w:val="24"/>
          <w:szCs w:val="24"/>
          <w:lang w:val="es-CO"/>
        </w:rPr>
        <w:t xml:space="preserve">respetuosamente </w:t>
      </w:r>
      <w:r w:rsidR="006C3470" w:rsidRPr="005C3FFE">
        <w:rPr>
          <w:rFonts w:ascii="Garamond" w:hAnsi="Garamond" w:cs="Leelawadee"/>
          <w:sz w:val="24"/>
          <w:szCs w:val="24"/>
          <w:lang w:val="es-CO"/>
        </w:rPr>
        <w:t xml:space="preserve">a los Honorables Congresistas de las Plenarias del Senado de la República y de la Cámara de Representantes, </w:t>
      </w:r>
      <w:r w:rsidR="009320B4">
        <w:rPr>
          <w:rFonts w:ascii="Garamond" w:hAnsi="Garamond" w:cs="Leelawadee"/>
          <w:b/>
          <w:sz w:val="24"/>
          <w:szCs w:val="24"/>
          <w:lang w:val="es-CO"/>
        </w:rPr>
        <w:t>aprobar el Informe de C</w:t>
      </w:r>
      <w:r w:rsidR="006C3470" w:rsidRPr="005C3FFE">
        <w:rPr>
          <w:rFonts w:ascii="Garamond" w:hAnsi="Garamond" w:cs="Leelawadee"/>
          <w:b/>
          <w:sz w:val="24"/>
          <w:szCs w:val="24"/>
          <w:lang w:val="es-CO"/>
        </w:rPr>
        <w:t xml:space="preserve">onciliación </w:t>
      </w:r>
      <w:r w:rsidR="002F41E0" w:rsidRPr="002F41E0">
        <w:rPr>
          <w:rFonts w:ascii="Garamond" w:hAnsi="Garamond" w:cs="Leelawadee"/>
          <w:b/>
          <w:sz w:val="24"/>
          <w:szCs w:val="24"/>
          <w:lang w:val="es-CO"/>
        </w:rPr>
        <w:t>al PROYECTO DE LEY NÚMERO 642 DE 20</w:t>
      </w:r>
      <w:r w:rsidR="002F41E0">
        <w:rPr>
          <w:rFonts w:ascii="Garamond" w:hAnsi="Garamond" w:cs="Leelawadee"/>
          <w:b/>
          <w:sz w:val="24"/>
          <w:szCs w:val="24"/>
          <w:lang w:val="es-CO"/>
        </w:rPr>
        <w:t xml:space="preserve">21 CÁMARA – 179 DE 2020 SENADO </w:t>
      </w:r>
      <w:r w:rsidR="002F41E0" w:rsidRPr="00A0542E">
        <w:rPr>
          <w:rFonts w:ascii="Garamond" w:hAnsi="Garamond" w:cs="Leelawadee"/>
          <w:sz w:val="24"/>
          <w:szCs w:val="24"/>
          <w:lang w:val="es-CO"/>
        </w:rPr>
        <w:t xml:space="preserve">“Por medio de la cual se crea la Escalera de la Formalidad, se reactiva el sector empresarial en Colombia y se dictan otras </w:t>
      </w:r>
      <w:r w:rsidR="00172515" w:rsidRPr="00A0542E">
        <w:rPr>
          <w:rFonts w:ascii="Garamond" w:hAnsi="Garamond" w:cs="Leelawadee"/>
          <w:sz w:val="24"/>
          <w:szCs w:val="24"/>
          <w:lang w:val="es-CO"/>
        </w:rPr>
        <w:t>disposiciones”.</w:t>
      </w:r>
    </w:p>
    <w:p w14:paraId="5967E559" w14:textId="6DAE9EEE" w:rsidR="00A203F0" w:rsidRDefault="006C3470" w:rsidP="005F69CB">
      <w:pPr>
        <w:spacing w:before="100" w:beforeAutospacing="1" w:after="120" w:line="276" w:lineRule="auto"/>
        <w:jc w:val="both"/>
        <w:rPr>
          <w:rFonts w:ascii="Garamond" w:hAnsi="Garamond" w:cs="Leelawadee"/>
          <w:sz w:val="24"/>
          <w:szCs w:val="24"/>
        </w:rPr>
      </w:pPr>
      <w:r w:rsidRPr="005C3FFE">
        <w:rPr>
          <w:rFonts w:ascii="Garamond" w:hAnsi="Garamond" w:cs="Leelawadee"/>
          <w:sz w:val="24"/>
          <w:szCs w:val="24"/>
        </w:rPr>
        <w:t>De los Honorables Congresistas</w:t>
      </w:r>
      <w:r w:rsidR="00703508">
        <w:rPr>
          <w:rFonts w:ascii="Garamond" w:hAnsi="Garamond" w:cs="Leelawadee"/>
          <w:sz w:val="24"/>
          <w:szCs w:val="24"/>
        </w:rPr>
        <w:t>,</w:t>
      </w:r>
    </w:p>
    <w:p w14:paraId="5F3718ED" w14:textId="2E08695A" w:rsidR="006C3470" w:rsidRDefault="006C3470" w:rsidP="006C3470">
      <w:pPr>
        <w:spacing w:after="0" w:line="240" w:lineRule="auto"/>
        <w:contextualSpacing/>
        <w:rPr>
          <w:rFonts w:ascii="Garamond" w:hAnsi="Garamond" w:cs="Leelawadee"/>
          <w:b/>
          <w:bCs/>
          <w:sz w:val="24"/>
          <w:szCs w:val="24"/>
          <w:lang w:val="es-CO"/>
        </w:rPr>
      </w:pPr>
    </w:p>
    <w:p w14:paraId="13BE6CB4" w14:textId="382887D9" w:rsidR="00703508" w:rsidRDefault="00703508" w:rsidP="006C3470">
      <w:pPr>
        <w:spacing w:after="0" w:line="240" w:lineRule="auto"/>
        <w:contextualSpacing/>
        <w:rPr>
          <w:rFonts w:ascii="Garamond" w:hAnsi="Garamond" w:cs="Leelawadee"/>
          <w:b/>
          <w:bCs/>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3"/>
      </w:tblGrid>
      <w:tr w:rsidR="00090586" w14:paraId="5B77D2D6" w14:textId="77777777" w:rsidTr="00B929F0">
        <w:tc>
          <w:tcPr>
            <w:tcW w:w="4390" w:type="dxa"/>
            <w:vAlign w:val="center"/>
          </w:tcPr>
          <w:p w14:paraId="61E26026" w14:textId="6F026656" w:rsidR="00FA4B2E" w:rsidRDefault="00090586" w:rsidP="00B929F0">
            <w:pPr>
              <w:spacing w:before="100" w:beforeAutospacing="1" w:after="120" w:line="276" w:lineRule="auto"/>
              <w:contextualSpacing/>
              <w:jc w:val="both"/>
              <w:rPr>
                <w:rFonts w:ascii="Garamond" w:hAnsi="Garamond" w:cs="Leelawadee"/>
                <w:b/>
                <w:sz w:val="24"/>
                <w:szCs w:val="24"/>
              </w:rPr>
            </w:pPr>
            <w:r>
              <w:rPr>
                <w:rFonts w:ascii="Garamond" w:hAnsi="Garamond" w:cs="Leelawadee"/>
                <w:b/>
                <w:noProof/>
                <w:sz w:val="24"/>
                <w:szCs w:val="24"/>
              </w:rPr>
              <w:drawing>
                <wp:inline distT="0" distB="0" distL="0" distR="0" wp14:anchorId="4A1CF710" wp14:editId="31156E4D">
                  <wp:extent cx="1890069" cy="1167118"/>
                  <wp:effectExtent l="0" t="0" r="2540" b="1905"/>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331" cy="1205565"/>
                          </a:xfrm>
                          <a:prstGeom prst="rect">
                            <a:avLst/>
                          </a:prstGeom>
                        </pic:spPr>
                      </pic:pic>
                    </a:graphicData>
                  </a:graphic>
                </wp:inline>
              </w:drawing>
            </w:r>
          </w:p>
          <w:p w14:paraId="4E16B69E" w14:textId="77777777" w:rsidR="00FA4B2E" w:rsidRDefault="00FA4B2E" w:rsidP="00B929F0">
            <w:pPr>
              <w:spacing w:before="100" w:beforeAutospacing="1" w:after="120" w:line="276" w:lineRule="auto"/>
              <w:contextualSpacing/>
              <w:jc w:val="both"/>
              <w:rPr>
                <w:rFonts w:ascii="Garamond" w:hAnsi="Garamond" w:cs="Leelawadee"/>
                <w:b/>
                <w:sz w:val="24"/>
                <w:szCs w:val="24"/>
              </w:rPr>
            </w:pPr>
          </w:p>
          <w:p w14:paraId="586898E0" w14:textId="77777777" w:rsidR="00FA4B2E" w:rsidRPr="005C3FFE" w:rsidRDefault="00FA4B2E" w:rsidP="00B929F0">
            <w:pPr>
              <w:spacing w:before="100" w:beforeAutospacing="1" w:after="120" w:line="276" w:lineRule="auto"/>
              <w:contextualSpacing/>
              <w:jc w:val="both"/>
              <w:rPr>
                <w:rFonts w:ascii="Garamond" w:hAnsi="Garamond" w:cs="Leelawadee"/>
                <w:b/>
                <w:sz w:val="24"/>
                <w:szCs w:val="24"/>
              </w:rPr>
            </w:pPr>
            <w:r>
              <w:rPr>
                <w:rFonts w:ascii="Garamond" w:hAnsi="Garamond" w:cs="Leelawadee"/>
                <w:b/>
                <w:sz w:val="24"/>
                <w:szCs w:val="24"/>
              </w:rPr>
              <w:t>EFRAÍN CEPEDA SARABIA</w:t>
            </w:r>
          </w:p>
          <w:p w14:paraId="3FBD9C2C" w14:textId="77777777" w:rsidR="00FA4B2E" w:rsidRPr="005C3FFE" w:rsidRDefault="00FA4B2E" w:rsidP="00B929F0">
            <w:pPr>
              <w:spacing w:before="100" w:beforeAutospacing="1" w:after="120" w:line="276" w:lineRule="auto"/>
              <w:contextualSpacing/>
              <w:rPr>
                <w:rFonts w:ascii="Garamond" w:hAnsi="Garamond" w:cs="Leelawadee"/>
                <w:sz w:val="24"/>
                <w:szCs w:val="24"/>
              </w:rPr>
            </w:pPr>
            <w:r>
              <w:rPr>
                <w:rFonts w:ascii="Garamond" w:hAnsi="Garamond" w:cs="Leelawadee"/>
                <w:sz w:val="24"/>
                <w:szCs w:val="24"/>
              </w:rPr>
              <w:t>Senador de la República</w:t>
            </w:r>
          </w:p>
          <w:p w14:paraId="681D12CF" w14:textId="77777777" w:rsidR="00FA4B2E" w:rsidRDefault="00FA4B2E" w:rsidP="00B929F0">
            <w:pPr>
              <w:spacing w:before="100" w:beforeAutospacing="1" w:after="120" w:line="276" w:lineRule="auto"/>
              <w:contextualSpacing/>
              <w:jc w:val="center"/>
              <w:rPr>
                <w:rFonts w:ascii="Garamond" w:hAnsi="Garamond" w:cs="Leelawadee"/>
                <w:sz w:val="24"/>
                <w:szCs w:val="24"/>
              </w:rPr>
            </w:pPr>
          </w:p>
        </w:tc>
        <w:tc>
          <w:tcPr>
            <w:tcW w:w="4723" w:type="dxa"/>
            <w:vAlign w:val="center"/>
          </w:tcPr>
          <w:p w14:paraId="3E676C56" w14:textId="77777777" w:rsidR="00FA4B2E" w:rsidRDefault="00FA4B2E" w:rsidP="00B929F0">
            <w:pPr>
              <w:spacing w:before="100" w:beforeAutospacing="1" w:after="120" w:line="276" w:lineRule="auto"/>
              <w:contextualSpacing/>
              <w:jc w:val="both"/>
              <w:rPr>
                <w:rFonts w:ascii="Garamond" w:hAnsi="Garamond" w:cs="Leelawadee"/>
                <w:b/>
                <w:sz w:val="24"/>
                <w:szCs w:val="24"/>
              </w:rPr>
            </w:pPr>
          </w:p>
          <w:p w14:paraId="20B3F09E" w14:textId="77777777" w:rsidR="00FA4B2E" w:rsidRDefault="00FA4B2E" w:rsidP="00B929F0">
            <w:pPr>
              <w:spacing w:before="100" w:beforeAutospacing="1" w:after="120" w:line="276" w:lineRule="auto"/>
              <w:contextualSpacing/>
              <w:jc w:val="both"/>
              <w:rPr>
                <w:rFonts w:ascii="Garamond" w:hAnsi="Garamond" w:cs="Leelawadee"/>
                <w:b/>
                <w:sz w:val="24"/>
                <w:szCs w:val="24"/>
              </w:rPr>
            </w:pPr>
            <w:r w:rsidRPr="003E7894">
              <w:rPr>
                <w:rFonts w:ascii="Arial Narrow" w:hAnsi="Arial Narrow"/>
                <w:noProof/>
                <w:sz w:val="24"/>
                <w:szCs w:val="24"/>
                <w:lang w:eastAsia="es-ES"/>
              </w:rPr>
              <w:drawing>
                <wp:anchor distT="0" distB="0" distL="114300" distR="114300" simplePos="0" relativeHeight="251661312" behindDoc="1" locked="0" layoutInCell="1" allowOverlap="1" wp14:anchorId="1EE03E80" wp14:editId="1BCA776A">
                  <wp:simplePos x="0" y="0"/>
                  <wp:positionH relativeFrom="column">
                    <wp:posOffset>1070610</wp:posOffset>
                  </wp:positionH>
                  <wp:positionV relativeFrom="paragraph">
                    <wp:posOffset>40005</wp:posOffset>
                  </wp:positionV>
                  <wp:extent cx="800100" cy="571500"/>
                  <wp:effectExtent l="0" t="0" r="0" b="0"/>
                  <wp:wrapNone/>
                  <wp:docPr id="4" name="Imagen 6" descr="D:\OLGA.GRANDA\Documents\Firma Óscar Darío Pére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OLGA.GRANDA\Documents\Firma Óscar Darío Pérez.jpeg"/>
                          <pic:cNvPicPr>
                            <a:picLocks noChangeAspect="1" noChangeArrowheads="1"/>
                          </pic:cNvPicPr>
                        </pic:nvPicPr>
                        <pic:blipFill>
                          <a:blip r:embed="rId9">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29AEA" w14:textId="77777777" w:rsidR="00FA4B2E" w:rsidRDefault="00FA4B2E" w:rsidP="00B929F0">
            <w:pPr>
              <w:spacing w:before="100" w:beforeAutospacing="1" w:after="120" w:line="276" w:lineRule="auto"/>
              <w:contextualSpacing/>
              <w:jc w:val="both"/>
              <w:rPr>
                <w:rFonts w:ascii="Garamond" w:hAnsi="Garamond" w:cs="Leelawadee"/>
                <w:b/>
                <w:sz w:val="24"/>
                <w:szCs w:val="24"/>
              </w:rPr>
            </w:pPr>
          </w:p>
          <w:p w14:paraId="749DE1B7" w14:textId="77777777" w:rsidR="00FA4B2E" w:rsidRDefault="00FA4B2E" w:rsidP="00B929F0">
            <w:pPr>
              <w:spacing w:before="100" w:beforeAutospacing="1" w:after="120" w:line="276" w:lineRule="auto"/>
              <w:contextualSpacing/>
              <w:jc w:val="both"/>
              <w:rPr>
                <w:noProof/>
                <w:lang w:eastAsia="es-ES"/>
              </w:rPr>
            </w:pPr>
            <w:r>
              <w:rPr>
                <w:noProof/>
                <w:lang w:eastAsia="es-ES"/>
              </w:rPr>
              <w:t xml:space="preserve">                      </w:t>
            </w:r>
          </w:p>
          <w:p w14:paraId="67E91A18" w14:textId="77777777" w:rsidR="00FA4B2E" w:rsidRDefault="00FA4B2E" w:rsidP="00B929F0">
            <w:pPr>
              <w:spacing w:before="100" w:beforeAutospacing="1" w:after="120" w:line="276" w:lineRule="auto"/>
              <w:contextualSpacing/>
              <w:jc w:val="both"/>
              <w:rPr>
                <w:rFonts w:ascii="Garamond" w:hAnsi="Garamond" w:cs="Leelawadee"/>
                <w:b/>
                <w:sz w:val="24"/>
                <w:szCs w:val="24"/>
              </w:rPr>
            </w:pPr>
          </w:p>
          <w:p w14:paraId="749B0B38" w14:textId="77777777" w:rsidR="00FA4B2E" w:rsidRPr="005C3FFE" w:rsidRDefault="00FA4B2E" w:rsidP="00B929F0">
            <w:pPr>
              <w:spacing w:before="100" w:beforeAutospacing="1" w:after="120" w:line="276" w:lineRule="auto"/>
              <w:contextualSpacing/>
              <w:jc w:val="center"/>
              <w:rPr>
                <w:rFonts w:ascii="Garamond" w:hAnsi="Garamond" w:cs="Leelawadee"/>
                <w:b/>
                <w:sz w:val="24"/>
                <w:szCs w:val="24"/>
              </w:rPr>
            </w:pPr>
            <w:r>
              <w:rPr>
                <w:rFonts w:ascii="Garamond" w:hAnsi="Garamond" w:cs="Leelawadee"/>
                <w:b/>
                <w:sz w:val="24"/>
                <w:szCs w:val="24"/>
              </w:rPr>
              <w:t>ÓSCAR DARÍO PEREZ</w:t>
            </w:r>
          </w:p>
          <w:p w14:paraId="7B0A50E3" w14:textId="77777777" w:rsidR="00FA4B2E" w:rsidRPr="005C3FFE" w:rsidRDefault="00FA4B2E" w:rsidP="00B929F0">
            <w:pPr>
              <w:spacing w:before="100" w:beforeAutospacing="1" w:after="120" w:line="276" w:lineRule="auto"/>
              <w:contextualSpacing/>
              <w:jc w:val="center"/>
              <w:rPr>
                <w:rFonts w:ascii="Garamond" w:hAnsi="Garamond" w:cs="Leelawadee"/>
                <w:sz w:val="24"/>
                <w:szCs w:val="24"/>
              </w:rPr>
            </w:pPr>
            <w:r>
              <w:rPr>
                <w:rFonts w:ascii="Garamond" w:hAnsi="Garamond" w:cs="Leelawadee"/>
                <w:sz w:val="24"/>
                <w:szCs w:val="24"/>
              </w:rPr>
              <w:t>Representante a la Cámara</w:t>
            </w:r>
          </w:p>
          <w:p w14:paraId="55CE03E2" w14:textId="77777777" w:rsidR="00FA4B2E" w:rsidRDefault="00FA4B2E" w:rsidP="00B929F0">
            <w:pPr>
              <w:spacing w:before="100" w:beforeAutospacing="1" w:after="120" w:line="276" w:lineRule="auto"/>
              <w:contextualSpacing/>
              <w:jc w:val="center"/>
              <w:rPr>
                <w:rFonts w:ascii="Garamond" w:hAnsi="Garamond" w:cs="Leelawadee"/>
                <w:sz w:val="24"/>
                <w:szCs w:val="24"/>
              </w:rPr>
            </w:pPr>
          </w:p>
        </w:tc>
      </w:tr>
    </w:tbl>
    <w:p w14:paraId="5626CB8D" w14:textId="0EDEA9F0" w:rsidR="0017432E" w:rsidRPr="0022146A" w:rsidRDefault="0017432E" w:rsidP="00665BF1">
      <w:pPr>
        <w:spacing w:before="100" w:beforeAutospacing="1" w:after="120" w:line="276" w:lineRule="auto"/>
        <w:rPr>
          <w:rFonts w:ascii="Garamond" w:hAnsi="Garamond" w:cs="Leelawadee"/>
          <w:b/>
          <w:bCs/>
          <w:sz w:val="24"/>
          <w:szCs w:val="24"/>
        </w:rPr>
      </w:pPr>
    </w:p>
    <w:p w14:paraId="0F2A1F7A" w14:textId="7CBA8932" w:rsidR="00500278" w:rsidRDefault="00500278" w:rsidP="00665BF1">
      <w:pPr>
        <w:spacing w:before="100" w:beforeAutospacing="1" w:after="120" w:line="276" w:lineRule="auto"/>
        <w:rPr>
          <w:rFonts w:ascii="Garamond" w:hAnsi="Garamond" w:cs="Leelawadee"/>
          <w:b/>
          <w:bCs/>
          <w:sz w:val="24"/>
          <w:szCs w:val="24"/>
          <w:lang w:val="es-CO"/>
        </w:rPr>
      </w:pPr>
    </w:p>
    <w:p w14:paraId="1B2E5102" w14:textId="735B1988" w:rsidR="00500278" w:rsidRDefault="00500278" w:rsidP="00665BF1">
      <w:pPr>
        <w:spacing w:before="100" w:beforeAutospacing="1" w:after="120" w:line="276" w:lineRule="auto"/>
        <w:rPr>
          <w:rFonts w:ascii="Garamond" w:hAnsi="Garamond" w:cs="Leelawadee"/>
          <w:b/>
          <w:bCs/>
          <w:sz w:val="24"/>
          <w:szCs w:val="24"/>
          <w:lang w:val="es-CO"/>
        </w:rPr>
      </w:pPr>
    </w:p>
    <w:p w14:paraId="08EF739D" w14:textId="62C0669C" w:rsidR="00500278" w:rsidRDefault="00500278" w:rsidP="00665BF1">
      <w:pPr>
        <w:spacing w:before="100" w:beforeAutospacing="1" w:after="120" w:line="276" w:lineRule="auto"/>
        <w:rPr>
          <w:rFonts w:ascii="Garamond" w:hAnsi="Garamond" w:cs="Leelawadee"/>
          <w:b/>
          <w:bCs/>
          <w:sz w:val="24"/>
          <w:szCs w:val="24"/>
          <w:lang w:val="es-CO"/>
        </w:rPr>
      </w:pPr>
    </w:p>
    <w:p w14:paraId="0A2D4D3C" w14:textId="6C25824B" w:rsidR="00500278" w:rsidRDefault="00500278" w:rsidP="00665BF1">
      <w:pPr>
        <w:spacing w:before="100" w:beforeAutospacing="1" w:after="120" w:line="276" w:lineRule="auto"/>
        <w:rPr>
          <w:rFonts w:ascii="Garamond" w:hAnsi="Garamond" w:cs="Leelawadee"/>
          <w:b/>
          <w:bCs/>
          <w:sz w:val="24"/>
          <w:szCs w:val="24"/>
          <w:lang w:val="es-CO"/>
        </w:rPr>
      </w:pPr>
    </w:p>
    <w:p w14:paraId="76047772" w14:textId="3C1428F2" w:rsidR="00500278" w:rsidRDefault="00500278" w:rsidP="00665BF1">
      <w:pPr>
        <w:spacing w:before="100" w:beforeAutospacing="1" w:after="120" w:line="276" w:lineRule="auto"/>
        <w:rPr>
          <w:rFonts w:ascii="Garamond" w:hAnsi="Garamond" w:cs="Leelawadee"/>
          <w:b/>
          <w:bCs/>
          <w:sz w:val="24"/>
          <w:szCs w:val="24"/>
          <w:lang w:val="es-CO"/>
        </w:rPr>
      </w:pPr>
    </w:p>
    <w:p w14:paraId="6C7390C5" w14:textId="1ECD77FF" w:rsidR="00500278" w:rsidRDefault="00500278" w:rsidP="00665BF1">
      <w:pPr>
        <w:spacing w:before="100" w:beforeAutospacing="1" w:after="120" w:line="276" w:lineRule="auto"/>
        <w:rPr>
          <w:rFonts w:ascii="Garamond" w:hAnsi="Garamond" w:cs="Leelawadee"/>
          <w:b/>
          <w:bCs/>
          <w:sz w:val="24"/>
          <w:szCs w:val="24"/>
          <w:lang w:val="es-CO"/>
        </w:rPr>
      </w:pPr>
    </w:p>
    <w:p w14:paraId="295BB69E" w14:textId="3E58EF81" w:rsidR="0017432E" w:rsidRDefault="0017432E" w:rsidP="00665BF1">
      <w:pPr>
        <w:spacing w:before="100" w:beforeAutospacing="1" w:after="120" w:line="276" w:lineRule="auto"/>
        <w:rPr>
          <w:rFonts w:ascii="Garamond" w:hAnsi="Garamond" w:cs="Leelawadee"/>
          <w:b/>
          <w:bCs/>
          <w:sz w:val="24"/>
          <w:szCs w:val="24"/>
          <w:lang w:val="es-CO"/>
        </w:rPr>
      </w:pPr>
    </w:p>
    <w:p w14:paraId="7E36CE84" w14:textId="0B5A6E50" w:rsidR="00703508" w:rsidRPr="00703508" w:rsidRDefault="008B3551" w:rsidP="00703508">
      <w:pPr>
        <w:spacing w:before="100" w:beforeAutospacing="1" w:after="120" w:line="276" w:lineRule="auto"/>
        <w:jc w:val="center"/>
        <w:rPr>
          <w:rFonts w:ascii="Garamond" w:hAnsi="Garamond" w:cs="Leelawadee"/>
          <w:b/>
          <w:bCs/>
          <w:sz w:val="24"/>
          <w:szCs w:val="24"/>
          <w:lang w:val="es-CO"/>
        </w:rPr>
      </w:pPr>
      <w:r w:rsidRPr="005C3FFE">
        <w:rPr>
          <w:rFonts w:ascii="Garamond" w:hAnsi="Garamond" w:cs="Leelawadee"/>
          <w:b/>
          <w:bCs/>
          <w:sz w:val="24"/>
          <w:szCs w:val="24"/>
          <w:lang w:val="es-CO"/>
        </w:rPr>
        <w:t xml:space="preserve">TEXTO CONCILIADO AL  </w:t>
      </w:r>
      <w:r w:rsidR="00703508" w:rsidRPr="00703508">
        <w:rPr>
          <w:rFonts w:ascii="Garamond" w:hAnsi="Garamond" w:cs="Leelawadee"/>
          <w:b/>
          <w:bCs/>
          <w:sz w:val="24"/>
          <w:szCs w:val="24"/>
          <w:lang w:val="es-CO"/>
        </w:rPr>
        <w:t xml:space="preserve">PROYECTO DE LEY NÚMERO 642 DE 2021 CÁMARA – 179 DE 2020 SENADO </w:t>
      </w:r>
    </w:p>
    <w:p w14:paraId="31D48183" w14:textId="179D9CCF" w:rsidR="005C3FFE" w:rsidRPr="00703508" w:rsidRDefault="00703508" w:rsidP="00703508">
      <w:pPr>
        <w:spacing w:before="100" w:beforeAutospacing="1" w:after="120" w:line="276" w:lineRule="auto"/>
        <w:jc w:val="center"/>
        <w:rPr>
          <w:rFonts w:ascii="Garamond" w:hAnsi="Garamond" w:cs="Leelawadee"/>
          <w:i/>
          <w:sz w:val="24"/>
          <w:szCs w:val="24"/>
          <w:lang w:val="es-CO"/>
        </w:rPr>
      </w:pPr>
      <w:r w:rsidRPr="00703508">
        <w:rPr>
          <w:rFonts w:ascii="Garamond" w:hAnsi="Garamond" w:cs="Leelawadee"/>
          <w:i/>
          <w:sz w:val="24"/>
          <w:szCs w:val="24"/>
          <w:lang w:val="es-CO"/>
        </w:rPr>
        <w:t xml:space="preserve"> “Por medio de la cual se crea la Escalera de la Formalidad, se reactiva el sector empresarial en Colombia y se dictan otras disposiciones”</w:t>
      </w:r>
    </w:p>
    <w:p w14:paraId="0AC5AA97" w14:textId="77777777" w:rsidR="00C34C43" w:rsidRPr="005C3FFE" w:rsidRDefault="00C34C43" w:rsidP="00C34C43">
      <w:pPr>
        <w:spacing w:after="0" w:line="240" w:lineRule="auto"/>
        <w:contextualSpacing/>
        <w:rPr>
          <w:rFonts w:ascii="Garamond" w:hAnsi="Garamond" w:cs="Leelawadee"/>
          <w:sz w:val="24"/>
          <w:szCs w:val="24"/>
          <w:lang w:val="es-CO"/>
        </w:rPr>
      </w:pPr>
    </w:p>
    <w:p w14:paraId="5C2E1535" w14:textId="77777777" w:rsidR="00C34C43" w:rsidRPr="005C3FFE" w:rsidRDefault="00C34C43" w:rsidP="00C34C43">
      <w:pPr>
        <w:spacing w:after="0" w:line="240" w:lineRule="auto"/>
        <w:contextualSpacing/>
        <w:jc w:val="center"/>
        <w:rPr>
          <w:rFonts w:ascii="Garamond" w:hAnsi="Garamond" w:cs="Leelawadee"/>
          <w:b/>
          <w:bCs/>
          <w:sz w:val="24"/>
          <w:szCs w:val="24"/>
        </w:rPr>
      </w:pPr>
      <w:r w:rsidRPr="005C3FFE">
        <w:rPr>
          <w:rFonts w:ascii="Garamond" w:hAnsi="Garamond" w:cs="Leelawadee"/>
          <w:b/>
          <w:bCs/>
          <w:sz w:val="24"/>
          <w:szCs w:val="24"/>
        </w:rPr>
        <w:t>EL CONGRESO DE LA REPÚBLICA</w:t>
      </w:r>
    </w:p>
    <w:p w14:paraId="6EF06E7D" w14:textId="77777777" w:rsidR="00C34C43" w:rsidRPr="005C3FFE" w:rsidRDefault="00C34C43" w:rsidP="00C34C43">
      <w:pPr>
        <w:spacing w:after="0" w:line="240" w:lineRule="auto"/>
        <w:contextualSpacing/>
        <w:jc w:val="center"/>
        <w:rPr>
          <w:rFonts w:ascii="Garamond" w:hAnsi="Garamond" w:cs="Leelawadee"/>
          <w:b/>
          <w:bCs/>
          <w:sz w:val="24"/>
          <w:szCs w:val="24"/>
        </w:rPr>
      </w:pPr>
    </w:p>
    <w:p w14:paraId="571C605E" w14:textId="2C076D7C" w:rsidR="00C34C43" w:rsidRDefault="00C34C43" w:rsidP="005C3FFE">
      <w:pPr>
        <w:contextualSpacing/>
        <w:jc w:val="center"/>
        <w:rPr>
          <w:rFonts w:ascii="Garamond" w:hAnsi="Garamond" w:cs="Leelawadee"/>
          <w:b/>
          <w:bCs/>
          <w:sz w:val="24"/>
          <w:szCs w:val="24"/>
        </w:rPr>
      </w:pPr>
      <w:r w:rsidRPr="005C3FFE">
        <w:rPr>
          <w:rFonts w:ascii="Garamond" w:hAnsi="Garamond" w:cs="Leelawadee"/>
          <w:b/>
          <w:bCs/>
          <w:sz w:val="24"/>
          <w:szCs w:val="24"/>
        </w:rPr>
        <w:t>DECRETA:</w:t>
      </w:r>
    </w:p>
    <w:p w14:paraId="33FFFB86" w14:textId="0BA05A21" w:rsidR="00500278" w:rsidRDefault="00500278" w:rsidP="005C3FFE">
      <w:pPr>
        <w:contextualSpacing/>
        <w:jc w:val="center"/>
        <w:rPr>
          <w:rFonts w:ascii="Garamond" w:hAnsi="Garamond" w:cs="Leelawadee"/>
          <w:b/>
          <w:bCs/>
          <w:sz w:val="24"/>
          <w:szCs w:val="24"/>
        </w:rPr>
      </w:pPr>
    </w:p>
    <w:p w14:paraId="103DD535" w14:textId="5B48E627" w:rsidR="00500278" w:rsidRPr="00500278" w:rsidRDefault="004921F6" w:rsidP="00500278">
      <w:pPr>
        <w:jc w:val="both"/>
        <w:rPr>
          <w:rFonts w:ascii="Garamond" w:hAnsi="Garamond" w:cs="Leelawadee"/>
          <w:sz w:val="24"/>
          <w:szCs w:val="24"/>
          <w:lang w:val="es-CO"/>
        </w:rPr>
      </w:pPr>
      <w:r>
        <w:rPr>
          <w:rFonts w:ascii="Garamond" w:hAnsi="Garamond" w:cs="Leelawadee"/>
          <w:b/>
          <w:sz w:val="24"/>
          <w:szCs w:val="24"/>
          <w:lang w:val="es-CO"/>
        </w:rPr>
        <w:t>Artículo 1</w:t>
      </w:r>
      <w:r w:rsidR="00500278" w:rsidRPr="00500278">
        <w:rPr>
          <w:rFonts w:ascii="Garamond" w:hAnsi="Garamond" w:cs="Leelawadee"/>
          <w:b/>
          <w:sz w:val="24"/>
          <w:szCs w:val="24"/>
          <w:lang w:val="es-CO"/>
        </w:rPr>
        <w:t xml:space="preserve">. Programa “Escalera de la Formalidad”. </w:t>
      </w:r>
      <w:r w:rsidR="00500278" w:rsidRPr="00500278">
        <w:rPr>
          <w:rFonts w:ascii="Garamond" w:hAnsi="Garamond" w:cs="Leelawadee"/>
          <w:sz w:val="24"/>
          <w:szCs w:val="24"/>
          <w:lang w:val="es-CO"/>
        </w:rPr>
        <w:t xml:space="preserve">Créese el programa “Escalera de la Formalidad” mediante el cual se establecerá el camino gradual de formalización de nuevas micro, pequeñas y medianas empresas en el país, tendiente a que se creen empresas formales y se genere un camino progresivo hasta los requerimientos que hoy existen. Las micro, pequeñas y medianas empresas ya constituidas o en proceso de formalización, podrán ser parte del programa creado en esta ley. </w:t>
      </w:r>
    </w:p>
    <w:p w14:paraId="2F290369"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El Ministerio de Comercio, Industria y Turismo determinará el procedimiento para su vinculación, de manera que se les facilite la recuperación y reactivación de las micro, pequeñas y medianas empresas.</w:t>
      </w:r>
    </w:p>
    <w:p w14:paraId="53748C9D" w14:textId="4D03081B" w:rsidR="00500278" w:rsidRPr="00500278" w:rsidRDefault="004921F6" w:rsidP="00500278">
      <w:pPr>
        <w:jc w:val="both"/>
        <w:rPr>
          <w:rFonts w:ascii="Garamond" w:hAnsi="Garamond" w:cs="Leelawadee"/>
          <w:sz w:val="24"/>
          <w:szCs w:val="24"/>
          <w:lang w:val="es-CO"/>
        </w:rPr>
      </w:pPr>
      <w:r>
        <w:rPr>
          <w:rFonts w:ascii="Garamond" w:hAnsi="Garamond" w:cs="Leelawadee"/>
          <w:b/>
          <w:sz w:val="24"/>
          <w:szCs w:val="24"/>
          <w:lang w:val="es-CO"/>
        </w:rPr>
        <w:t>Artículo 2</w:t>
      </w:r>
      <w:r w:rsidR="00500278" w:rsidRPr="00500278">
        <w:rPr>
          <w:rFonts w:ascii="Garamond" w:hAnsi="Garamond" w:cs="Leelawadee"/>
          <w:b/>
          <w:sz w:val="24"/>
          <w:szCs w:val="24"/>
          <w:lang w:val="es-CO"/>
        </w:rPr>
        <w:t xml:space="preserve">. Características del programa. </w:t>
      </w:r>
      <w:r w:rsidR="00500278" w:rsidRPr="00500278">
        <w:rPr>
          <w:rFonts w:ascii="Garamond" w:hAnsi="Garamond" w:cs="Leelawadee"/>
          <w:sz w:val="24"/>
          <w:szCs w:val="24"/>
          <w:lang w:val="es-CO"/>
        </w:rPr>
        <w:t xml:space="preserve">Las empresas que estén en cualquier escalón de la “Escalera de la Formalidad” podrán obtener todos los beneficios existentes y aplicables a una empresa formalmente constituida. No será exigible a estas empresas el cumplimiento de ningún otro requisito adicional para funcionar y comercializar sus productos que aquellos previstos para su escalón. </w:t>
      </w:r>
    </w:p>
    <w:p w14:paraId="39434917" w14:textId="111A1EC5" w:rsidR="00500278" w:rsidRPr="00500278" w:rsidRDefault="00500278" w:rsidP="00500278">
      <w:pPr>
        <w:jc w:val="both"/>
        <w:rPr>
          <w:rFonts w:ascii="Garamond" w:hAnsi="Garamond" w:cs="Leelawadee"/>
          <w:sz w:val="24"/>
          <w:szCs w:val="24"/>
          <w:lang w:val="es-CO"/>
        </w:rPr>
      </w:pPr>
      <w:r w:rsidRPr="00500278">
        <w:rPr>
          <w:rFonts w:ascii="Garamond" w:hAnsi="Garamond" w:cs="Leelawadee"/>
          <w:b/>
          <w:sz w:val="24"/>
          <w:szCs w:val="24"/>
          <w:lang w:val="es-CO"/>
        </w:rPr>
        <w:t>Parágrafo.</w:t>
      </w:r>
      <w:r w:rsidRPr="00500278">
        <w:rPr>
          <w:rFonts w:ascii="Garamond" w:hAnsi="Garamond" w:cs="Leelawadee"/>
          <w:sz w:val="24"/>
          <w:szCs w:val="24"/>
          <w:lang w:val="es-CO"/>
        </w:rPr>
        <w:t xml:space="preserve"> Los nuevos requisitos para las micro</w:t>
      </w:r>
      <w:r w:rsidR="00B81014">
        <w:rPr>
          <w:rFonts w:ascii="Garamond" w:hAnsi="Garamond" w:cs="Leelawadee"/>
          <w:sz w:val="24"/>
          <w:szCs w:val="24"/>
          <w:lang w:val="es-CO"/>
        </w:rPr>
        <w:t>, pequeñas</w:t>
      </w:r>
      <w:r w:rsidRPr="00500278">
        <w:rPr>
          <w:rFonts w:ascii="Garamond" w:hAnsi="Garamond" w:cs="Leelawadee"/>
          <w:sz w:val="24"/>
          <w:szCs w:val="24"/>
          <w:lang w:val="es-CO"/>
        </w:rPr>
        <w:t xml:space="preserve"> y medianas empresas que expida el gobierno nacional solo podrán ser integrados mediante decreto del Ministerio de Comercio, Industria y Turismo; y el ministerio del ramo correspondiente modificando el decreto que reglamente esta ley. Todos los nuevos requisitos que expidan el Congreso deberán guardar la gradualidad para micros, pequeñas y medianas empresas, especialmente</w:t>
      </w:r>
      <w:r w:rsidR="00B555AC">
        <w:rPr>
          <w:rFonts w:ascii="Garamond" w:hAnsi="Garamond" w:cs="Leelawadee"/>
          <w:sz w:val="24"/>
          <w:szCs w:val="24"/>
          <w:lang w:val="es-CO"/>
        </w:rPr>
        <w:t xml:space="preserve"> </w:t>
      </w:r>
      <w:r w:rsidR="00B555AC" w:rsidRPr="00B555AC">
        <w:rPr>
          <w:rFonts w:ascii="Garamond" w:hAnsi="Garamond" w:cs="Leelawadee"/>
          <w:sz w:val="24"/>
          <w:szCs w:val="24"/>
          <w:lang w:val="es-CO"/>
        </w:rPr>
        <w:t>en materia tributaria y requerirán un análisis de costos y necesidad que deberán ser presentado por el autor.</w:t>
      </w:r>
    </w:p>
    <w:p w14:paraId="6557B9F7"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b/>
          <w:sz w:val="24"/>
          <w:szCs w:val="24"/>
          <w:lang w:val="es-CO"/>
        </w:rPr>
        <w:t>Artículo 3. Estructura del Programa.</w:t>
      </w:r>
      <w:r w:rsidRPr="00500278">
        <w:rPr>
          <w:rFonts w:ascii="Garamond" w:hAnsi="Garamond" w:cs="Leelawadee"/>
          <w:sz w:val="24"/>
          <w:szCs w:val="24"/>
          <w:lang w:val="es-CO"/>
        </w:rPr>
        <w:t xml:space="preserve"> La “Escalera de la Formalidad” contará con al menos tres escalones. Cada uno tendrá una permanencia definida por el tamaño de la empresa o tiempo de consolidación. Las exigencias de cada uno se mantendrán estables en el tiempo que la empresa está </w:t>
      </w:r>
      <w:r w:rsidRPr="00500278">
        <w:rPr>
          <w:rFonts w:ascii="Garamond" w:hAnsi="Garamond" w:cs="Leelawadee"/>
          <w:sz w:val="24"/>
          <w:szCs w:val="24"/>
          <w:lang w:val="es-CO"/>
        </w:rPr>
        <w:lastRenderedPageBreak/>
        <w:t>en ese escalón. Las exigencias aumentarán de manera gradual, hasta colocarlas en el escalón final de formalidad completa.</w:t>
      </w:r>
    </w:p>
    <w:p w14:paraId="718624ED" w14:textId="4647AF90" w:rsidR="00500278" w:rsidRPr="00500278" w:rsidRDefault="004921F6" w:rsidP="00500278">
      <w:pPr>
        <w:jc w:val="both"/>
        <w:rPr>
          <w:rFonts w:ascii="Garamond" w:hAnsi="Garamond" w:cs="Leelawadee"/>
          <w:sz w:val="24"/>
          <w:szCs w:val="24"/>
          <w:lang w:val="es-CO"/>
        </w:rPr>
      </w:pPr>
      <w:r>
        <w:rPr>
          <w:rFonts w:ascii="Garamond" w:hAnsi="Garamond" w:cs="Leelawadee"/>
          <w:b/>
          <w:sz w:val="24"/>
          <w:szCs w:val="24"/>
          <w:lang w:val="es-CO"/>
        </w:rPr>
        <w:t>Artículo 4</w:t>
      </w:r>
      <w:r w:rsidR="00500278" w:rsidRPr="00500278">
        <w:rPr>
          <w:rFonts w:ascii="Garamond" w:hAnsi="Garamond" w:cs="Leelawadee"/>
          <w:b/>
          <w:sz w:val="24"/>
          <w:szCs w:val="24"/>
          <w:lang w:val="es-CO"/>
        </w:rPr>
        <w:t>. Beneficios del programa.</w:t>
      </w:r>
      <w:r w:rsidR="00500278" w:rsidRPr="00500278">
        <w:rPr>
          <w:rFonts w:ascii="Garamond" w:hAnsi="Garamond" w:cs="Leelawadee"/>
          <w:sz w:val="24"/>
          <w:szCs w:val="24"/>
          <w:lang w:val="es-CO"/>
        </w:rPr>
        <w:t xml:space="preserve"> Las micro, pequeñas y medianas empresas que estén en el programa de “Escalera de </w:t>
      </w:r>
      <w:r w:rsidR="00B81014">
        <w:rPr>
          <w:rFonts w:ascii="Garamond" w:hAnsi="Garamond" w:cs="Leelawadee"/>
          <w:sz w:val="24"/>
          <w:szCs w:val="24"/>
          <w:lang w:val="es-CO"/>
        </w:rPr>
        <w:t xml:space="preserve">la </w:t>
      </w:r>
      <w:r w:rsidR="00500278" w:rsidRPr="00500278">
        <w:rPr>
          <w:rFonts w:ascii="Garamond" w:hAnsi="Garamond" w:cs="Leelawadee"/>
          <w:sz w:val="24"/>
          <w:szCs w:val="24"/>
          <w:lang w:val="es-CO"/>
        </w:rPr>
        <w:t xml:space="preserve">Formalidad”, además de los beneficios propios de la formalización tendrán las siguientes facilidades: </w:t>
      </w:r>
    </w:p>
    <w:p w14:paraId="42437D07"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a) Pasado tres (3) meses desde el Registro o inscripción en Cámara de Comercio, las nuevas empresas tendrán todos los beneficios de las leyes vigentes para ser beneficiarios de microcréditos por parte de entidades vigiladas y no vigiladas. El único requisito podrá ser el cumplimiento del marco legal para análisis de riesgos. El Fondo Nacional de Garantías podrá ofrecer garantías especiales por el valor de esos microcréditos. </w:t>
      </w:r>
    </w:p>
    <w:p w14:paraId="322042CC" w14:textId="3A7DCC59"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b) Las nuevas empresas que vayan a exporta</w:t>
      </w:r>
      <w:r w:rsidR="00832073">
        <w:rPr>
          <w:rFonts w:ascii="Garamond" w:hAnsi="Garamond" w:cs="Leelawadee"/>
          <w:sz w:val="24"/>
          <w:szCs w:val="24"/>
          <w:lang w:val="es-CO"/>
        </w:rPr>
        <w:t>r</w:t>
      </w:r>
      <w:r w:rsidRPr="00500278">
        <w:rPr>
          <w:rFonts w:ascii="Garamond" w:hAnsi="Garamond" w:cs="Leelawadee"/>
          <w:sz w:val="24"/>
          <w:szCs w:val="24"/>
          <w:lang w:val="es-CO"/>
        </w:rPr>
        <w:t xml:space="preserve"> o importar deberán inscribirse en la Ventanilla Única de Comercio Exterior – VUCE- donde ningún proceso a través del Estado tendrá costo. </w:t>
      </w:r>
    </w:p>
    <w:p w14:paraId="1AAF4A01"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c) El Certificado de Origen será gratuito. </w:t>
      </w:r>
    </w:p>
    <w:p w14:paraId="51B6BD30"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d) Para realizar exportaciones, las instituciones nacionales encargadas no podrán exigir a la micro, pequeñas, y medianas empresas que sean contribuyentes de renta, únicamente deberán ser exportadores conforme a la regulación aduanera vigente.</w:t>
      </w:r>
    </w:p>
    <w:p w14:paraId="6A84B672" w14:textId="3C02A242"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e) Un impuesto de registro departamental gradual conforme al artículo </w:t>
      </w:r>
      <w:r w:rsidRPr="00B81014">
        <w:rPr>
          <w:rFonts w:ascii="Garamond" w:hAnsi="Garamond" w:cs="Leelawadee"/>
          <w:sz w:val="24"/>
          <w:szCs w:val="24"/>
          <w:lang w:val="es-CO"/>
        </w:rPr>
        <w:t>1</w:t>
      </w:r>
      <w:r w:rsidR="00B81014">
        <w:rPr>
          <w:rFonts w:ascii="Garamond" w:hAnsi="Garamond" w:cs="Leelawadee"/>
          <w:sz w:val="24"/>
          <w:szCs w:val="24"/>
          <w:lang w:val="es-CO"/>
        </w:rPr>
        <w:t>4</w:t>
      </w:r>
      <w:r w:rsidRPr="00500278">
        <w:rPr>
          <w:rFonts w:ascii="Garamond" w:hAnsi="Garamond" w:cs="Leelawadee"/>
          <w:sz w:val="24"/>
          <w:szCs w:val="24"/>
          <w:lang w:val="es-CO"/>
        </w:rPr>
        <w:t xml:space="preserve"> de esta ley.</w:t>
      </w:r>
    </w:p>
    <w:p w14:paraId="005835B8" w14:textId="1E30D72B" w:rsidR="00500278" w:rsidRPr="00500278" w:rsidRDefault="00500278" w:rsidP="00500278">
      <w:pPr>
        <w:jc w:val="both"/>
        <w:rPr>
          <w:rFonts w:ascii="Garamond" w:hAnsi="Garamond" w:cs="Leelawadee"/>
          <w:sz w:val="24"/>
          <w:szCs w:val="24"/>
          <w:lang w:val="es-CO"/>
        </w:rPr>
      </w:pPr>
      <w:r w:rsidRPr="00500278">
        <w:rPr>
          <w:rFonts w:ascii="Garamond" w:hAnsi="Garamond" w:cs="Leelawadee"/>
          <w:b/>
          <w:sz w:val="24"/>
          <w:szCs w:val="24"/>
          <w:lang w:val="es-CO"/>
        </w:rPr>
        <w:t>Artículo 5. Contenido de los escalones</w:t>
      </w:r>
      <w:r w:rsidRPr="00500278">
        <w:rPr>
          <w:rFonts w:ascii="Garamond" w:hAnsi="Garamond" w:cs="Leelawadee"/>
          <w:sz w:val="24"/>
          <w:szCs w:val="24"/>
          <w:lang w:val="es-CO"/>
        </w:rPr>
        <w:t xml:space="preserve">. Cada escalón definirá los requisitos que se deberán cumplir en cada uno de los componentes de la formalización descritos en esta ley. El Gobierno Nacional a través del Ministerio de Comercio, Industria y Turismo, y los ministerios del ramo correspondiente expedirán a más tardar en (6) meses un decreto reglamentario que ponga en funcionamiento la “Escalera de la Formalidad”. </w:t>
      </w:r>
    </w:p>
    <w:p w14:paraId="53118273"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El ministerio definirá para cada escalón el tiempo máximo de estadía o el tamaño de la empresa y las exigencias para el paso al siguiente escalón. Podrá introducir nuevos escalones si fuera necesario. Además, precisará el alcance de los requisitos y beneficios de cada escalón.</w:t>
      </w:r>
    </w:p>
    <w:p w14:paraId="61C64EDE" w14:textId="5D0DD99B" w:rsidR="00500278" w:rsidRPr="00500278" w:rsidRDefault="004921F6" w:rsidP="00500278">
      <w:pPr>
        <w:jc w:val="both"/>
        <w:rPr>
          <w:rFonts w:ascii="Garamond" w:hAnsi="Garamond" w:cs="Leelawadee"/>
          <w:sz w:val="24"/>
          <w:szCs w:val="24"/>
          <w:lang w:val="es-CO"/>
        </w:rPr>
      </w:pPr>
      <w:r>
        <w:rPr>
          <w:rFonts w:ascii="Garamond" w:hAnsi="Garamond" w:cs="Leelawadee"/>
          <w:b/>
          <w:sz w:val="24"/>
          <w:szCs w:val="24"/>
          <w:lang w:val="es-CO"/>
        </w:rPr>
        <w:t>Artículo 6</w:t>
      </w:r>
      <w:r w:rsidR="00500278" w:rsidRPr="00500278">
        <w:rPr>
          <w:rFonts w:ascii="Garamond" w:hAnsi="Garamond" w:cs="Leelawadee"/>
          <w:b/>
          <w:sz w:val="24"/>
          <w:szCs w:val="24"/>
          <w:lang w:val="es-CO"/>
        </w:rPr>
        <w:t>. Formalidad de registro.</w:t>
      </w:r>
      <w:r w:rsidR="00500278" w:rsidRPr="00500278">
        <w:rPr>
          <w:rFonts w:ascii="Garamond" w:hAnsi="Garamond" w:cs="Leelawadee"/>
          <w:sz w:val="24"/>
          <w:szCs w:val="24"/>
          <w:lang w:val="es-CO"/>
        </w:rPr>
        <w:t xml:space="preserve"> Su finalidad se relaciona con la formalidad de la actividad empresarial. Se refiere a los asuntos derivados de la calidad de comerciante que se deben adelantar ante las Cámaras de Comercio. Su propósito es, adicionalmente, otorgarle a las Cámaras y el Estado la información que de todos los negocios se requiere para llevar las estadísticas, conocer su ubicación, ingresos y poder generar políticas públicas para las empresas y los sectores económicos de manera actualizada. </w:t>
      </w:r>
    </w:p>
    <w:p w14:paraId="0FCC81C1" w14:textId="382C8E14" w:rsidR="00500278" w:rsidRPr="00500278" w:rsidRDefault="00500278" w:rsidP="00500278">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 xml:space="preserve">El primer escalón de la formalidad estará integrado por aquellos que desarrollan actividades comerciales de manera informal, y tendrá como requisito la inscripción en el Registro de Unidades Productivas en </w:t>
      </w:r>
      <w:r w:rsidR="00F62F2B">
        <w:rPr>
          <w:rFonts w:ascii="Garamond" w:hAnsi="Garamond" w:cs="Leelawadee"/>
          <w:sz w:val="24"/>
          <w:szCs w:val="24"/>
          <w:lang w:val="es-CO"/>
        </w:rPr>
        <w:t>F</w:t>
      </w:r>
      <w:r w:rsidRPr="00500278">
        <w:rPr>
          <w:rFonts w:ascii="Garamond" w:hAnsi="Garamond" w:cs="Leelawadee"/>
          <w:sz w:val="24"/>
          <w:szCs w:val="24"/>
          <w:lang w:val="es-CO"/>
        </w:rPr>
        <w:t xml:space="preserve">ormalización que estará a cargo de las Cámaras de Comercio, un registro que será </w:t>
      </w:r>
      <w:r w:rsidRPr="00500278">
        <w:rPr>
          <w:rFonts w:ascii="Garamond" w:hAnsi="Garamond" w:cs="Leelawadee"/>
          <w:sz w:val="24"/>
          <w:szCs w:val="24"/>
          <w:lang w:val="es-CO"/>
        </w:rPr>
        <w:lastRenderedPageBreak/>
        <w:t>gratuito. En este escalón, aquellos que vienen desarrollando actividades comerciales de manera informal podrán beneficiarse de programas de fortalecimiento para poder acceder a otros escalones. El ascenso a otros escalones requerirá la inscripción en el Registro Mercantil a través de la Ventanilla Única Empresarial. No obstante en el primer escalón, el Registro de Unidades Productivas en Formalización será suficiente para acceder a todos los beneficios de ley.</w:t>
      </w:r>
    </w:p>
    <w:p w14:paraId="339A7A31" w14:textId="77777777" w:rsidR="00500278" w:rsidRPr="00500278" w:rsidRDefault="00500278" w:rsidP="00500278">
      <w:pPr>
        <w:spacing w:after="160" w:line="259" w:lineRule="auto"/>
        <w:jc w:val="both"/>
        <w:rPr>
          <w:rFonts w:ascii="Garamond" w:hAnsi="Garamond" w:cs="Leelawadee"/>
          <w:sz w:val="24"/>
          <w:szCs w:val="24"/>
          <w:lang w:val="es-CO"/>
        </w:rPr>
      </w:pPr>
      <w:r w:rsidRPr="00500278">
        <w:rPr>
          <w:rFonts w:ascii="Garamond" w:hAnsi="Garamond" w:cs="Leelawadee"/>
          <w:b/>
          <w:sz w:val="24"/>
          <w:szCs w:val="24"/>
          <w:lang w:val="es-CO"/>
        </w:rPr>
        <w:t>Parágrafo 1.</w:t>
      </w:r>
      <w:r w:rsidRPr="00500278">
        <w:rPr>
          <w:rFonts w:ascii="Garamond" w:hAnsi="Garamond" w:cs="Leelawadee"/>
          <w:sz w:val="24"/>
          <w:szCs w:val="24"/>
          <w:lang w:val="es-CO"/>
        </w:rPr>
        <w:t xml:space="preserve"> La información obtenida en el Registro de Unidades Productivas en Formalización podrá usarse para el Sistema de Información para Actividades Económicas Informales del DANE creado en el artículo 7 de la ley 2069 de 2020.</w:t>
      </w:r>
    </w:p>
    <w:p w14:paraId="484E82AA"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b/>
          <w:sz w:val="24"/>
          <w:szCs w:val="24"/>
          <w:lang w:val="es-CO"/>
        </w:rPr>
        <w:t>Artículo 7. Formalidad de producción y calidad.</w:t>
      </w:r>
      <w:r w:rsidRPr="00500278">
        <w:rPr>
          <w:rFonts w:ascii="Garamond" w:hAnsi="Garamond" w:cs="Leelawadee"/>
          <w:sz w:val="24"/>
          <w:szCs w:val="24"/>
          <w:lang w:val="es-CO"/>
        </w:rPr>
        <w:t xml:space="preserve"> Para apoyar la creación y formalización de nuevos negocios Créese el Registro, Permiso o Notificación Sanitaria emitida por el INVIMA en las categorías (A) artesanal y (E) emprendedor así´: </w:t>
      </w:r>
    </w:p>
    <w:p w14:paraId="06F79DEF"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Categoría (A), artesanal: para aquellos productos elaborados manualmente. </w:t>
      </w:r>
    </w:p>
    <w:p w14:paraId="64729C0F"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Categoría (E), emprendedor: para aquellas micro y pequeñas empresas que en su etapa inicial por su tamaño requieren estimulo de formalización. </w:t>
      </w:r>
    </w:p>
    <w:p w14:paraId="1BD9DB2B"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El Gobierno a través del Ministerio del Comercio, Industria y Turismo reglamentará máximos de producción y características del negocio para poder acceder a estas categorías. Estas categorías tendrán un costo gratuito en los primeros escalones. Su duración se regirá por la reglamentación vigente. El INVIMA dispondrá aquellos requisitos que garanticen inocuidad pero no podrá exigir buenas prácticas de manufactura en los primeros escalones. </w:t>
      </w:r>
    </w:p>
    <w:p w14:paraId="0FB9D3CB"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b/>
          <w:sz w:val="24"/>
          <w:szCs w:val="24"/>
          <w:lang w:val="es-CO"/>
        </w:rPr>
        <w:t>Parágrafo.</w:t>
      </w:r>
      <w:r w:rsidRPr="00500278">
        <w:rPr>
          <w:rFonts w:ascii="Garamond" w:hAnsi="Garamond" w:cs="Leelawadee"/>
          <w:sz w:val="24"/>
          <w:szCs w:val="24"/>
          <w:lang w:val="es-CO"/>
        </w:rPr>
        <w:t xml:space="preserve"> Las erogaciones que se causen con ocasión de la implementación y ejecución del presente artículo deberá consultar la situación fiscal de la Nación, la disponibilidad de recursos y ajustarse al Marco de Gasto de Mediano Plazo de cada sector involucrado, en consonancia con el Marco Fiscal de Mediano Plazo y las normas orgánicas de presupuesto.     </w:t>
      </w:r>
    </w:p>
    <w:p w14:paraId="66FEDE0C" w14:textId="7ABCFBB7" w:rsidR="00500278" w:rsidRPr="00500278" w:rsidRDefault="004921F6" w:rsidP="00500278">
      <w:pPr>
        <w:jc w:val="both"/>
        <w:rPr>
          <w:rFonts w:ascii="Garamond" w:hAnsi="Garamond" w:cs="Leelawadee"/>
          <w:sz w:val="24"/>
          <w:szCs w:val="24"/>
          <w:lang w:val="es-CO"/>
        </w:rPr>
      </w:pPr>
      <w:r>
        <w:rPr>
          <w:rFonts w:ascii="Garamond" w:hAnsi="Garamond" w:cs="Leelawadee"/>
          <w:b/>
          <w:sz w:val="24"/>
          <w:szCs w:val="24"/>
          <w:lang w:val="es-CO"/>
        </w:rPr>
        <w:t>Artículo 8</w:t>
      </w:r>
      <w:r w:rsidR="00500278" w:rsidRPr="00500278">
        <w:rPr>
          <w:rFonts w:ascii="Garamond" w:hAnsi="Garamond" w:cs="Leelawadee"/>
          <w:b/>
          <w:sz w:val="24"/>
          <w:szCs w:val="24"/>
          <w:lang w:val="es-CO"/>
        </w:rPr>
        <w:t>.  Formalidad laboral</w:t>
      </w:r>
      <w:r w:rsidR="00500278">
        <w:rPr>
          <w:rFonts w:ascii="Garamond" w:hAnsi="Garamond" w:cs="Leelawadee"/>
          <w:sz w:val="24"/>
          <w:szCs w:val="24"/>
          <w:lang w:val="es-CO"/>
        </w:rPr>
        <w:t xml:space="preserve">. </w:t>
      </w:r>
      <w:r w:rsidR="00D2633D" w:rsidRPr="00D2633D">
        <w:rPr>
          <w:rFonts w:ascii="Garamond" w:hAnsi="Garamond" w:cs="Leelawadee"/>
          <w:sz w:val="24"/>
          <w:szCs w:val="24"/>
          <w:lang w:val="es-CO"/>
        </w:rPr>
        <w:t>En el primer escalón, las micro, pequeñas y medianas empresas serán beneficiarias del artículo 114-1 del Estatuto Tributario</w:t>
      </w:r>
      <w:r w:rsidR="00D2633D">
        <w:rPr>
          <w:rFonts w:ascii="Garamond" w:hAnsi="Garamond" w:cs="Leelawadee"/>
          <w:sz w:val="24"/>
          <w:szCs w:val="24"/>
          <w:lang w:val="es-CO"/>
        </w:rPr>
        <w:t>.</w:t>
      </w:r>
    </w:p>
    <w:p w14:paraId="7E37FC17" w14:textId="53F425FA" w:rsidR="00D2633D" w:rsidRPr="00D2633D" w:rsidRDefault="004921F6" w:rsidP="00D2633D">
      <w:pPr>
        <w:spacing w:after="160" w:line="259" w:lineRule="auto"/>
        <w:jc w:val="both"/>
        <w:rPr>
          <w:rFonts w:ascii="Garamond" w:hAnsi="Garamond" w:cs="Leelawadee"/>
          <w:sz w:val="24"/>
          <w:szCs w:val="24"/>
          <w:lang w:val="es-CO"/>
        </w:rPr>
      </w:pPr>
      <w:r w:rsidRPr="004921F6">
        <w:rPr>
          <w:rFonts w:ascii="Garamond" w:hAnsi="Garamond" w:cs="Leelawadee"/>
          <w:b/>
          <w:sz w:val="24"/>
          <w:szCs w:val="24"/>
          <w:lang w:val="es-CO"/>
        </w:rPr>
        <w:t xml:space="preserve">Artículo </w:t>
      </w:r>
      <w:r w:rsidR="00D2633D">
        <w:rPr>
          <w:rFonts w:ascii="Garamond" w:hAnsi="Garamond" w:cs="Leelawadee"/>
          <w:b/>
          <w:sz w:val="24"/>
          <w:szCs w:val="24"/>
          <w:lang w:val="es-CO"/>
        </w:rPr>
        <w:t>9</w:t>
      </w:r>
      <w:r w:rsidR="00500278" w:rsidRPr="004921F6">
        <w:rPr>
          <w:rFonts w:ascii="Garamond" w:hAnsi="Garamond" w:cs="Leelawadee"/>
          <w:b/>
          <w:sz w:val="24"/>
          <w:szCs w:val="24"/>
          <w:lang w:val="es-CO"/>
        </w:rPr>
        <w:t>. Formalidades ambientales</w:t>
      </w:r>
      <w:r w:rsidR="00500278" w:rsidRPr="00500278">
        <w:rPr>
          <w:rFonts w:ascii="Garamond" w:hAnsi="Garamond" w:cs="Leelawadee"/>
          <w:sz w:val="24"/>
          <w:szCs w:val="24"/>
          <w:lang w:val="es-CO"/>
        </w:rPr>
        <w:t xml:space="preserve">. </w:t>
      </w:r>
      <w:r w:rsidR="00D2633D" w:rsidRPr="00D2633D">
        <w:rPr>
          <w:rFonts w:ascii="Garamond" w:hAnsi="Garamond" w:cs="Leelawadee"/>
          <w:sz w:val="24"/>
          <w:szCs w:val="24"/>
          <w:lang w:val="es-CO"/>
        </w:rPr>
        <w:t>Se refiere a las obligaciones mínimas que deberán cumplir las empresas frente a las autoridades ambientales, tales como permisos de emisiones, vertimientos de agua, entre otros. Su propósito será garantizar el cuidado del medio ambiente y de los recursos naturales, dando gradualidad a las exigencias.</w:t>
      </w:r>
    </w:p>
    <w:p w14:paraId="44CEEE73" w14:textId="39BC7D27" w:rsidR="00D2633D" w:rsidRPr="00D2633D" w:rsidRDefault="00D2633D" w:rsidP="00D2633D">
      <w:pPr>
        <w:spacing w:after="160" w:line="259" w:lineRule="auto"/>
        <w:jc w:val="both"/>
        <w:rPr>
          <w:rFonts w:ascii="Garamond" w:hAnsi="Garamond" w:cs="Leelawadee"/>
          <w:sz w:val="24"/>
          <w:szCs w:val="24"/>
          <w:lang w:val="es-CO"/>
        </w:rPr>
      </w:pPr>
      <w:r w:rsidRPr="00D2633D">
        <w:rPr>
          <w:rFonts w:ascii="Garamond" w:hAnsi="Garamond" w:cs="Leelawadee"/>
          <w:sz w:val="24"/>
          <w:szCs w:val="24"/>
          <w:lang w:val="es-CO"/>
        </w:rPr>
        <w:t>El Ministerio de Comercio, Industria y Turismo, y el Ministerio de Ambiente definirán los mínimos requisitos que se le deberán exigir a las micro, pequeñas y medianas empresas para que puedan desempeñar sus operaciones cuidando el medio ambiente las cuales serán acatadas por las corporaciones autónomas regionales. Las Corporaciones Autónomas Regionales proveerán asistencia técnica gratuita para el cumplimiento de las mismas. Las tarifas para tales permisos o requisitos serán reglamentadas por el Gobierno Nacional y preferentemente serán gratuitas</w:t>
      </w:r>
      <w:r>
        <w:rPr>
          <w:rFonts w:ascii="Garamond" w:hAnsi="Garamond" w:cs="Leelawadee"/>
          <w:sz w:val="24"/>
          <w:szCs w:val="24"/>
          <w:lang w:val="es-CO"/>
        </w:rPr>
        <w:t>.</w:t>
      </w:r>
    </w:p>
    <w:p w14:paraId="73907005" w14:textId="4E9F6058" w:rsidR="00500278" w:rsidRPr="00500278" w:rsidRDefault="00500278" w:rsidP="00D2633D">
      <w:pPr>
        <w:jc w:val="both"/>
        <w:rPr>
          <w:rFonts w:ascii="Garamond" w:hAnsi="Garamond" w:cs="Leelawadee"/>
          <w:sz w:val="24"/>
          <w:szCs w:val="24"/>
          <w:lang w:val="es-CO"/>
        </w:rPr>
      </w:pPr>
      <w:r w:rsidRPr="004921F6">
        <w:rPr>
          <w:rFonts w:ascii="Garamond" w:hAnsi="Garamond" w:cs="Leelawadee"/>
          <w:b/>
          <w:sz w:val="24"/>
          <w:szCs w:val="24"/>
          <w:lang w:val="es-CO"/>
        </w:rPr>
        <w:lastRenderedPageBreak/>
        <w:t>A</w:t>
      </w:r>
      <w:r w:rsidR="004921F6" w:rsidRPr="004921F6">
        <w:rPr>
          <w:rFonts w:ascii="Garamond" w:hAnsi="Garamond" w:cs="Leelawadee"/>
          <w:b/>
          <w:sz w:val="24"/>
          <w:szCs w:val="24"/>
          <w:lang w:val="es-CO"/>
        </w:rPr>
        <w:t>rtículo 1</w:t>
      </w:r>
      <w:r w:rsidR="00886CA0">
        <w:rPr>
          <w:rFonts w:ascii="Garamond" w:hAnsi="Garamond" w:cs="Leelawadee"/>
          <w:b/>
          <w:sz w:val="24"/>
          <w:szCs w:val="24"/>
          <w:lang w:val="es-CO"/>
        </w:rPr>
        <w:t>0</w:t>
      </w:r>
      <w:r w:rsidRPr="004921F6">
        <w:rPr>
          <w:rFonts w:ascii="Garamond" w:hAnsi="Garamond" w:cs="Leelawadee"/>
          <w:b/>
          <w:sz w:val="24"/>
          <w:szCs w:val="24"/>
          <w:lang w:val="es-CO"/>
        </w:rPr>
        <w:t>. Ventanilla única</w:t>
      </w:r>
      <w:r w:rsidRPr="00500278">
        <w:rPr>
          <w:rFonts w:ascii="Garamond" w:hAnsi="Garamond" w:cs="Leelawadee"/>
          <w:sz w:val="24"/>
          <w:szCs w:val="24"/>
          <w:lang w:val="es-CO"/>
        </w:rPr>
        <w:t>. El Ministerio de Comercio propenderá para que todos estos procedimientos puedan ser llevados a cabo mediante la Ventanilla Única Empresarial u otro procedimiento que no les exija a las nuevas empresas más de dos días recolectar y enviar la documentación necesaria.</w:t>
      </w:r>
    </w:p>
    <w:p w14:paraId="072664EF" w14:textId="58FEB915" w:rsidR="00500278" w:rsidRPr="00500278" w:rsidRDefault="004921F6" w:rsidP="00500278">
      <w:pPr>
        <w:jc w:val="both"/>
        <w:rPr>
          <w:rFonts w:ascii="Garamond" w:hAnsi="Garamond" w:cs="Leelawadee"/>
          <w:sz w:val="24"/>
          <w:szCs w:val="24"/>
          <w:lang w:val="es-CO"/>
        </w:rPr>
      </w:pPr>
      <w:r w:rsidRPr="004921F6">
        <w:rPr>
          <w:rFonts w:ascii="Garamond" w:hAnsi="Garamond" w:cs="Leelawadee"/>
          <w:b/>
          <w:sz w:val="24"/>
          <w:szCs w:val="24"/>
          <w:lang w:val="es-CO"/>
        </w:rPr>
        <w:t>Artículo 1</w:t>
      </w:r>
      <w:r w:rsidR="00886CA0">
        <w:rPr>
          <w:rFonts w:ascii="Garamond" w:hAnsi="Garamond" w:cs="Leelawadee"/>
          <w:b/>
          <w:sz w:val="24"/>
          <w:szCs w:val="24"/>
          <w:lang w:val="es-CO"/>
        </w:rPr>
        <w:t>1</w:t>
      </w:r>
      <w:r w:rsidR="00500278" w:rsidRPr="004921F6">
        <w:rPr>
          <w:rFonts w:ascii="Garamond" w:hAnsi="Garamond" w:cs="Leelawadee"/>
          <w:b/>
          <w:sz w:val="24"/>
          <w:szCs w:val="24"/>
          <w:lang w:val="es-CO"/>
        </w:rPr>
        <w:t>. Nuevas formas de financiamiento</w:t>
      </w:r>
      <w:r w:rsidR="00500278" w:rsidRPr="00500278">
        <w:rPr>
          <w:rFonts w:ascii="Garamond" w:hAnsi="Garamond" w:cs="Leelawadee"/>
          <w:sz w:val="24"/>
          <w:szCs w:val="24"/>
          <w:lang w:val="es-CO"/>
        </w:rPr>
        <w:t>. La Superintendencia Financiera de Colombia, la URF y el Ministerio de Tecnologías de la Información crearan y habilitaran igualmente, programas para el financiamiento de nuevas empresas mediante plataformas Fintech u otros tipos de financiamiento tecnológico.</w:t>
      </w:r>
    </w:p>
    <w:p w14:paraId="66FAD4B4" w14:textId="45E3CB30" w:rsidR="00500278" w:rsidRPr="00500278" w:rsidRDefault="004921F6" w:rsidP="00500278">
      <w:pPr>
        <w:jc w:val="both"/>
        <w:rPr>
          <w:rFonts w:ascii="Garamond" w:hAnsi="Garamond" w:cs="Leelawadee"/>
          <w:sz w:val="24"/>
          <w:szCs w:val="24"/>
          <w:lang w:val="es-CO"/>
        </w:rPr>
      </w:pPr>
      <w:r w:rsidRPr="004921F6">
        <w:rPr>
          <w:rFonts w:ascii="Garamond" w:hAnsi="Garamond" w:cs="Leelawadee"/>
          <w:b/>
          <w:sz w:val="24"/>
          <w:szCs w:val="24"/>
          <w:lang w:val="es-CO"/>
        </w:rPr>
        <w:t>Artículo 1</w:t>
      </w:r>
      <w:r w:rsidR="00886CA0">
        <w:rPr>
          <w:rFonts w:ascii="Garamond" w:hAnsi="Garamond" w:cs="Leelawadee"/>
          <w:b/>
          <w:sz w:val="24"/>
          <w:szCs w:val="24"/>
          <w:lang w:val="es-CO"/>
        </w:rPr>
        <w:t>2</w:t>
      </w:r>
      <w:r w:rsidR="00500278" w:rsidRPr="004921F6">
        <w:rPr>
          <w:rFonts w:ascii="Garamond" w:hAnsi="Garamond" w:cs="Leelawadee"/>
          <w:b/>
          <w:sz w:val="24"/>
          <w:szCs w:val="24"/>
          <w:lang w:val="es-CO"/>
        </w:rPr>
        <w:t>. Fomento del uso de las tecnologías digitales</w:t>
      </w:r>
      <w:r w:rsidR="00500278" w:rsidRPr="00500278">
        <w:rPr>
          <w:rFonts w:ascii="Garamond" w:hAnsi="Garamond" w:cs="Leelawadee"/>
          <w:sz w:val="24"/>
          <w:szCs w:val="24"/>
          <w:lang w:val="es-CO"/>
        </w:rPr>
        <w:t>. El Ministerio de Comercio, Industria y Turismo en coordinación con el Ministerio de las Tecnologías de la Información y la Comunicaciones fomentarán, promocionarán y trabajarán por mejorar el aprovechamiento de las tecnologías de información y comunicaciones, e incrementar el acceso y uso de los medios tecnológicos de información y comunicación, a las micro, pequeñas y medianas empresas del país, impulsando su competitividad e innovación para facilitar el acceso a los mercados.</w:t>
      </w:r>
    </w:p>
    <w:p w14:paraId="3FBED9DA" w14:textId="6C61BB79" w:rsidR="00500278" w:rsidRPr="00500278" w:rsidRDefault="004921F6" w:rsidP="00500278">
      <w:pPr>
        <w:jc w:val="both"/>
        <w:rPr>
          <w:rFonts w:ascii="Garamond" w:hAnsi="Garamond" w:cs="Leelawadee"/>
          <w:sz w:val="24"/>
          <w:szCs w:val="24"/>
          <w:lang w:val="es-CO"/>
        </w:rPr>
      </w:pPr>
      <w:r w:rsidRPr="004921F6">
        <w:rPr>
          <w:rFonts w:ascii="Garamond" w:hAnsi="Garamond" w:cs="Leelawadee"/>
          <w:b/>
          <w:sz w:val="24"/>
          <w:szCs w:val="24"/>
          <w:lang w:val="es-CO"/>
        </w:rPr>
        <w:t>Artículo 1</w:t>
      </w:r>
      <w:r w:rsidR="00886CA0">
        <w:rPr>
          <w:rFonts w:ascii="Garamond" w:hAnsi="Garamond" w:cs="Leelawadee"/>
          <w:b/>
          <w:sz w:val="24"/>
          <w:szCs w:val="24"/>
          <w:lang w:val="es-CO"/>
        </w:rPr>
        <w:t>3</w:t>
      </w:r>
      <w:r w:rsidR="00500278" w:rsidRPr="004921F6">
        <w:rPr>
          <w:rFonts w:ascii="Garamond" w:hAnsi="Garamond" w:cs="Leelawadee"/>
          <w:b/>
          <w:sz w:val="24"/>
          <w:szCs w:val="24"/>
          <w:lang w:val="es-CO"/>
        </w:rPr>
        <w:t>. Programas de Formalización</w:t>
      </w:r>
      <w:r w:rsidR="00500278" w:rsidRPr="00500278">
        <w:rPr>
          <w:rFonts w:ascii="Garamond" w:hAnsi="Garamond" w:cs="Leelawadee"/>
          <w:sz w:val="24"/>
          <w:szCs w:val="24"/>
          <w:lang w:val="es-CO"/>
        </w:rPr>
        <w:t xml:space="preserve">. En el marco del programa “Escalera de la Formalidad”, en un plazo no mayor a (1) año, el Ministerio de Comercio, Industria y Turismo y el Ministerio de Trabajo, en coordinación con las entidades territoriales de las ciudades capitales, áreas metropolitanas y las cámaras de comercio, diseñarán y promoverán estrategias, programas y política pública para la formalización de los ocupados informales. De este modo, los trabajadores informales puedan crear empresas formales, lo cual permita consolidar la economía formal y una inclusión productiva y social, en coordinación con la ley 1988 de 2019. </w:t>
      </w:r>
    </w:p>
    <w:p w14:paraId="17379360" w14:textId="45BA3B99"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Así mismo, en el marco de esta estrategia se planteará un enfoque diferencial para los trabajadores no asalariados jóvenes y mujeres, puesto que la incidencia de la informalidad es mayor en estos grupos poblacionales, de allí que le permita incursionar en el mercado laboral y la economía formal.</w:t>
      </w:r>
    </w:p>
    <w:p w14:paraId="4A1D7ED9" w14:textId="554DF0DA" w:rsidR="00500278" w:rsidRPr="00500278" w:rsidRDefault="00500278" w:rsidP="00500278">
      <w:pPr>
        <w:spacing w:after="160" w:line="259" w:lineRule="auto"/>
        <w:jc w:val="both"/>
        <w:rPr>
          <w:rFonts w:ascii="Garamond" w:hAnsi="Garamond" w:cs="Leelawadee"/>
          <w:sz w:val="24"/>
          <w:szCs w:val="24"/>
          <w:lang w:val="es-CO"/>
        </w:rPr>
      </w:pPr>
      <w:r w:rsidRPr="004921F6">
        <w:rPr>
          <w:rFonts w:ascii="Garamond" w:hAnsi="Garamond" w:cs="Leelawadee"/>
          <w:b/>
          <w:sz w:val="24"/>
          <w:szCs w:val="24"/>
          <w:lang w:val="es-CO"/>
        </w:rPr>
        <w:t>Ar</w:t>
      </w:r>
      <w:r w:rsidR="004921F6" w:rsidRPr="004921F6">
        <w:rPr>
          <w:rFonts w:ascii="Garamond" w:hAnsi="Garamond" w:cs="Leelawadee"/>
          <w:b/>
          <w:sz w:val="24"/>
          <w:szCs w:val="24"/>
          <w:lang w:val="es-CO"/>
        </w:rPr>
        <w:t>tículo 1</w:t>
      </w:r>
      <w:r w:rsidR="00886CA0">
        <w:rPr>
          <w:rFonts w:ascii="Garamond" w:hAnsi="Garamond" w:cs="Leelawadee"/>
          <w:b/>
          <w:sz w:val="24"/>
          <w:szCs w:val="24"/>
          <w:lang w:val="es-CO"/>
        </w:rPr>
        <w:t>4</w:t>
      </w:r>
      <w:r w:rsidRPr="004921F6">
        <w:rPr>
          <w:rFonts w:ascii="Garamond" w:hAnsi="Garamond" w:cs="Leelawadee"/>
          <w:b/>
          <w:sz w:val="24"/>
          <w:szCs w:val="24"/>
          <w:lang w:val="es-CO"/>
        </w:rPr>
        <w:t>.</w:t>
      </w:r>
      <w:r w:rsidRPr="00500278">
        <w:rPr>
          <w:rFonts w:ascii="Garamond" w:hAnsi="Garamond" w:cs="Leelawadee"/>
          <w:sz w:val="24"/>
          <w:szCs w:val="24"/>
          <w:lang w:val="es-CO"/>
        </w:rPr>
        <w:t xml:space="preserve"> Adiciónese un parágrafo al artículo 230 de la ley 223 de 1995, el cual quedará así: </w:t>
      </w:r>
    </w:p>
    <w:p w14:paraId="689834C7" w14:textId="77777777" w:rsidR="00500278" w:rsidRPr="00500278" w:rsidRDefault="00500278" w:rsidP="00500278">
      <w:pPr>
        <w:spacing w:after="160" w:line="259" w:lineRule="auto"/>
        <w:jc w:val="both"/>
        <w:rPr>
          <w:rFonts w:ascii="Garamond" w:hAnsi="Garamond" w:cs="Leelawadee"/>
          <w:sz w:val="24"/>
          <w:szCs w:val="24"/>
          <w:lang w:val="es-CO"/>
        </w:rPr>
      </w:pPr>
      <w:r w:rsidRPr="00E20BA1">
        <w:rPr>
          <w:rFonts w:ascii="Garamond" w:hAnsi="Garamond" w:cs="Leelawadee"/>
          <w:b/>
          <w:bCs/>
          <w:sz w:val="24"/>
          <w:szCs w:val="24"/>
          <w:lang w:val="es-CO"/>
        </w:rPr>
        <w:t>Parágrafo nuevo.</w:t>
      </w:r>
      <w:r w:rsidRPr="00500278">
        <w:rPr>
          <w:rFonts w:ascii="Garamond" w:hAnsi="Garamond" w:cs="Leelawadee"/>
          <w:sz w:val="24"/>
          <w:szCs w:val="24"/>
          <w:lang w:val="es-CO"/>
        </w:rPr>
        <w:t xml:space="preserve"> Para las empresas que hagan parte del programa de “Escalera de la Formalidad”, las tarifas tendrán los siguientes rangos, sin perjuicio de las señaladas en el parágrafo primero:</w:t>
      </w:r>
    </w:p>
    <w:p w14:paraId="322DB05A" w14:textId="77777777" w:rsidR="00500278" w:rsidRPr="00500278" w:rsidRDefault="00500278" w:rsidP="00500278">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 Actos, contratos o negocios jurídicos con cuantía sujetos a registro. En las Cámaras de Comercio, distintos a aquellos que impliquen la constitución con y/o el incremento de la prima en colocación de acciones o cuotas sociales de sociedades, así:</w:t>
      </w:r>
    </w:p>
    <w:p w14:paraId="1DD3426A" w14:textId="77777777" w:rsidR="00500278" w:rsidRPr="00500278" w:rsidRDefault="00500278" w:rsidP="00500278">
      <w:pPr>
        <w:spacing w:after="160" w:line="259" w:lineRule="auto"/>
        <w:jc w:val="both"/>
        <w:rPr>
          <w:rFonts w:ascii="Garamond" w:hAnsi="Garamond" w:cs="Leelawadee"/>
          <w:sz w:val="24"/>
          <w:szCs w:val="24"/>
          <w:lang w:val="es-CO"/>
        </w:rPr>
      </w:pPr>
    </w:p>
    <w:tbl>
      <w:tblPr>
        <w:tblStyle w:val="Tablaconcuadrcula"/>
        <w:tblW w:w="0" w:type="auto"/>
        <w:jc w:val="center"/>
        <w:tblLook w:val="04A0" w:firstRow="1" w:lastRow="0" w:firstColumn="1" w:lastColumn="0" w:noHBand="0" w:noVBand="1"/>
      </w:tblPr>
      <w:tblGrid>
        <w:gridCol w:w="1815"/>
        <w:gridCol w:w="1816"/>
        <w:gridCol w:w="1816"/>
        <w:gridCol w:w="1816"/>
      </w:tblGrid>
      <w:tr w:rsidR="00500278" w:rsidRPr="00500278" w14:paraId="4DE67DFB" w14:textId="77777777" w:rsidTr="004B5101">
        <w:trPr>
          <w:jc w:val="center"/>
        </w:trPr>
        <w:tc>
          <w:tcPr>
            <w:tcW w:w="1815" w:type="dxa"/>
            <w:shd w:val="clear" w:color="auto" w:fill="D9D9D9" w:themeFill="background1" w:themeFillShade="D9"/>
          </w:tcPr>
          <w:p w14:paraId="4CA7AE8E"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1</w:t>
            </w:r>
          </w:p>
        </w:tc>
        <w:tc>
          <w:tcPr>
            <w:tcW w:w="1816" w:type="dxa"/>
            <w:shd w:val="clear" w:color="auto" w:fill="D9D9D9" w:themeFill="background1" w:themeFillShade="D9"/>
          </w:tcPr>
          <w:p w14:paraId="57E05374"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2</w:t>
            </w:r>
          </w:p>
        </w:tc>
        <w:tc>
          <w:tcPr>
            <w:tcW w:w="1816" w:type="dxa"/>
            <w:shd w:val="clear" w:color="auto" w:fill="D9D9D9" w:themeFill="background1" w:themeFillShade="D9"/>
          </w:tcPr>
          <w:p w14:paraId="53EE691F"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3</w:t>
            </w:r>
          </w:p>
        </w:tc>
        <w:tc>
          <w:tcPr>
            <w:tcW w:w="1816" w:type="dxa"/>
            <w:shd w:val="clear" w:color="auto" w:fill="D9D9D9" w:themeFill="background1" w:themeFillShade="D9"/>
          </w:tcPr>
          <w:p w14:paraId="7C43BE3F"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4 y adelante</w:t>
            </w:r>
          </w:p>
        </w:tc>
      </w:tr>
      <w:tr w:rsidR="00500278" w:rsidRPr="00500278" w14:paraId="0F2FFC10" w14:textId="77777777" w:rsidTr="004B5101">
        <w:trPr>
          <w:jc w:val="center"/>
        </w:trPr>
        <w:tc>
          <w:tcPr>
            <w:tcW w:w="1815" w:type="dxa"/>
          </w:tcPr>
          <w:p w14:paraId="1E7BF335"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0.1% y 0.4%</w:t>
            </w:r>
          </w:p>
        </w:tc>
        <w:tc>
          <w:tcPr>
            <w:tcW w:w="1816" w:type="dxa"/>
          </w:tcPr>
          <w:p w14:paraId="142DF6BF"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0.1% y 0.5%</w:t>
            </w:r>
          </w:p>
        </w:tc>
        <w:tc>
          <w:tcPr>
            <w:tcW w:w="1816" w:type="dxa"/>
          </w:tcPr>
          <w:p w14:paraId="425FC398"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0.2% y 0.6%</w:t>
            </w:r>
          </w:p>
        </w:tc>
        <w:tc>
          <w:tcPr>
            <w:tcW w:w="1816" w:type="dxa"/>
          </w:tcPr>
          <w:p w14:paraId="6EDF7F9F"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0.3% y 0.7%</w:t>
            </w:r>
          </w:p>
        </w:tc>
      </w:tr>
    </w:tbl>
    <w:p w14:paraId="3EE5AAAF" w14:textId="77777777" w:rsidR="00500278" w:rsidRPr="00500278" w:rsidRDefault="00500278" w:rsidP="00500278">
      <w:pPr>
        <w:jc w:val="both"/>
        <w:rPr>
          <w:rFonts w:ascii="Garamond" w:hAnsi="Garamond" w:cs="Leelawadee"/>
          <w:sz w:val="24"/>
          <w:szCs w:val="24"/>
          <w:lang w:val="es-CO"/>
        </w:rPr>
      </w:pPr>
    </w:p>
    <w:p w14:paraId="0BD1D03F" w14:textId="77777777" w:rsidR="00500278" w:rsidRPr="00500278" w:rsidRDefault="00500278" w:rsidP="00500278">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B) Actos, contratos o negocios jurídicos con cuantía sujetos a registro en las Cámaras de Comercio, que impliquen la constitución con y/o el incremento de la prima en colocación de acciones o cuotas sociales de sociedades, así:</w:t>
      </w:r>
    </w:p>
    <w:p w14:paraId="0B2EBE1B" w14:textId="77777777" w:rsidR="00500278" w:rsidRPr="00500278" w:rsidRDefault="00500278" w:rsidP="00500278">
      <w:pPr>
        <w:spacing w:after="160" w:line="259" w:lineRule="auto"/>
        <w:jc w:val="both"/>
        <w:rPr>
          <w:rFonts w:ascii="Garamond" w:hAnsi="Garamond" w:cs="Leelawadee"/>
          <w:sz w:val="24"/>
          <w:szCs w:val="24"/>
          <w:lang w:val="es-CO"/>
        </w:rPr>
      </w:pPr>
    </w:p>
    <w:tbl>
      <w:tblPr>
        <w:tblStyle w:val="Tablaconcuadrcula"/>
        <w:tblW w:w="0" w:type="auto"/>
        <w:jc w:val="center"/>
        <w:tblLook w:val="04A0" w:firstRow="1" w:lastRow="0" w:firstColumn="1" w:lastColumn="0" w:noHBand="0" w:noVBand="1"/>
      </w:tblPr>
      <w:tblGrid>
        <w:gridCol w:w="1815"/>
        <w:gridCol w:w="1816"/>
        <w:gridCol w:w="1816"/>
        <w:gridCol w:w="1816"/>
      </w:tblGrid>
      <w:tr w:rsidR="00500278" w:rsidRPr="00500278" w14:paraId="7C36F4AD" w14:textId="77777777" w:rsidTr="004B5101">
        <w:trPr>
          <w:jc w:val="center"/>
        </w:trPr>
        <w:tc>
          <w:tcPr>
            <w:tcW w:w="1815" w:type="dxa"/>
            <w:shd w:val="clear" w:color="auto" w:fill="D9D9D9" w:themeFill="background1" w:themeFillShade="D9"/>
          </w:tcPr>
          <w:p w14:paraId="1B3FD4A6"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1</w:t>
            </w:r>
          </w:p>
        </w:tc>
        <w:tc>
          <w:tcPr>
            <w:tcW w:w="1816" w:type="dxa"/>
            <w:shd w:val="clear" w:color="auto" w:fill="D9D9D9" w:themeFill="background1" w:themeFillShade="D9"/>
          </w:tcPr>
          <w:p w14:paraId="7ACD98AD"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2</w:t>
            </w:r>
          </w:p>
        </w:tc>
        <w:tc>
          <w:tcPr>
            <w:tcW w:w="1816" w:type="dxa"/>
            <w:shd w:val="clear" w:color="auto" w:fill="D9D9D9" w:themeFill="background1" w:themeFillShade="D9"/>
          </w:tcPr>
          <w:p w14:paraId="3C6723C7"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3</w:t>
            </w:r>
          </w:p>
        </w:tc>
        <w:tc>
          <w:tcPr>
            <w:tcW w:w="1816" w:type="dxa"/>
            <w:shd w:val="clear" w:color="auto" w:fill="D9D9D9" w:themeFill="background1" w:themeFillShade="D9"/>
          </w:tcPr>
          <w:p w14:paraId="5BD457BE"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Año 4 y adelante</w:t>
            </w:r>
          </w:p>
        </w:tc>
      </w:tr>
      <w:tr w:rsidR="00500278" w:rsidRPr="00500278" w14:paraId="3BC08F4B" w14:textId="77777777" w:rsidTr="004B5101">
        <w:trPr>
          <w:jc w:val="center"/>
        </w:trPr>
        <w:tc>
          <w:tcPr>
            <w:tcW w:w="1815" w:type="dxa"/>
          </w:tcPr>
          <w:p w14:paraId="63559D30"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0.1%</w:t>
            </w:r>
          </w:p>
        </w:tc>
        <w:tc>
          <w:tcPr>
            <w:tcW w:w="1816" w:type="dxa"/>
          </w:tcPr>
          <w:p w14:paraId="667C1C84"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0.1%</w:t>
            </w:r>
          </w:p>
        </w:tc>
        <w:tc>
          <w:tcPr>
            <w:tcW w:w="1816" w:type="dxa"/>
          </w:tcPr>
          <w:p w14:paraId="425EEB3D"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0.1% y 0.2%</w:t>
            </w:r>
          </w:p>
        </w:tc>
        <w:tc>
          <w:tcPr>
            <w:tcW w:w="1816" w:type="dxa"/>
          </w:tcPr>
          <w:p w14:paraId="4E736398" w14:textId="77777777" w:rsidR="00500278" w:rsidRPr="00500278" w:rsidRDefault="00500278" w:rsidP="004B5101">
            <w:pPr>
              <w:spacing w:after="160" w:line="259" w:lineRule="auto"/>
              <w:jc w:val="both"/>
              <w:rPr>
                <w:rFonts w:ascii="Garamond" w:hAnsi="Garamond" w:cs="Leelawadee"/>
                <w:sz w:val="24"/>
                <w:szCs w:val="24"/>
                <w:lang w:val="es-CO"/>
              </w:rPr>
            </w:pPr>
            <w:r w:rsidRPr="00500278">
              <w:rPr>
                <w:rFonts w:ascii="Garamond" w:hAnsi="Garamond" w:cs="Leelawadee"/>
                <w:sz w:val="24"/>
                <w:szCs w:val="24"/>
                <w:lang w:val="es-CO"/>
              </w:rPr>
              <w:t>Entre 0.1% y 0.3%</w:t>
            </w:r>
          </w:p>
        </w:tc>
      </w:tr>
    </w:tbl>
    <w:p w14:paraId="6545F840" w14:textId="77777777" w:rsidR="00500278" w:rsidRPr="00500278" w:rsidRDefault="00500278" w:rsidP="00500278">
      <w:pPr>
        <w:jc w:val="both"/>
        <w:rPr>
          <w:rFonts w:ascii="Garamond" w:hAnsi="Garamond" w:cs="Leelawadee"/>
          <w:sz w:val="24"/>
          <w:szCs w:val="24"/>
          <w:lang w:val="es-CO"/>
        </w:rPr>
      </w:pPr>
    </w:p>
    <w:p w14:paraId="48519E72" w14:textId="4FD0F649" w:rsidR="00500278" w:rsidRPr="00500278" w:rsidRDefault="00500278" w:rsidP="00500278">
      <w:pPr>
        <w:jc w:val="both"/>
        <w:rPr>
          <w:rFonts w:ascii="Garamond" w:hAnsi="Garamond" w:cs="Leelawadee"/>
          <w:sz w:val="24"/>
          <w:szCs w:val="24"/>
          <w:lang w:val="es-CO"/>
        </w:rPr>
      </w:pPr>
      <w:r w:rsidRPr="004921F6">
        <w:rPr>
          <w:rFonts w:ascii="Garamond" w:hAnsi="Garamond" w:cs="Leelawadee"/>
          <w:b/>
          <w:sz w:val="24"/>
          <w:szCs w:val="24"/>
          <w:lang w:val="es-CO"/>
        </w:rPr>
        <w:t xml:space="preserve">Artículo </w:t>
      </w:r>
      <w:r w:rsidR="004921F6" w:rsidRPr="004921F6">
        <w:rPr>
          <w:rFonts w:ascii="Garamond" w:hAnsi="Garamond" w:cs="Leelawadee"/>
          <w:b/>
          <w:sz w:val="24"/>
          <w:szCs w:val="24"/>
          <w:lang w:val="es-CO"/>
        </w:rPr>
        <w:t>1</w:t>
      </w:r>
      <w:r w:rsidR="00886CA0">
        <w:rPr>
          <w:rFonts w:ascii="Garamond" w:hAnsi="Garamond" w:cs="Leelawadee"/>
          <w:b/>
          <w:sz w:val="24"/>
          <w:szCs w:val="24"/>
          <w:lang w:val="es-CO"/>
        </w:rPr>
        <w:t>5</w:t>
      </w:r>
      <w:r w:rsidRPr="004921F6">
        <w:rPr>
          <w:rFonts w:ascii="Garamond" w:hAnsi="Garamond" w:cs="Leelawadee"/>
          <w:b/>
          <w:sz w:val="24"/>
          <w:szCs w:val="24"/>
          <w:lang w:val="es-CO"/>
        </w:rPr>
        <w:t>. Promoción del Comercio Exterior.</w:t>
      </w:r>
      <w:r w:rsidRPr="00500278">
        <w:rPr>
          <w:rFonts w:ascii="Garamond" w:hAnsi="Garamond" w:cs="Leelawadee"/>
          <w:sz w:val="24"/>
          <w:szCs w:val="24"/>
          <w:lang w:val="es-CO"/>
        </w:rPr>
        <w:t xml:space="preserve"> El Gobierno Nacional potenciará la integración de los agregados comerciales de Colombia en el exterior, con la base de Micro, Pequeños y Medianos empresarios que hagan parte del programa de la escalera de la formalidad.</w:t>
      </w:r>
    </w:p>
    <w:p w14:paraId="4F9C0DC5" w14:textId="78C2BC8D" w:rsidR="00500278" w:rsidRPr="00500278" w:rsidRDefault="004921F6" w:rsidP="00500278">
      <w:pPr>
        <w:spacing w:after="160" w:line="259" w:lineRule="auto"/>
        <w:jc w:val="both"/>
        <w:rPr>
          <w:rFonts w:ascii="Garamond" w:hAnsi="Garamond" w:cs="Leelawadee"/>
          <w:sz w:val="24"/>
          <w:szCs w:val="24"/>
          <w:lang w:val="es-CO"/>
        </w:rPr>
      </w:pPr>
      <w:r w:rsidRPr="004921F6">
        <w:rPr>
          <w:rFonts w:ascii="Garamond" w:hAnsi="Garamond" w:cs="Leelawadee"/>
          <w:b/>
          <w:sz w:val="24"/>
          <w:szCs w:val="24"/>
          <w:lang w:val="es-CO"/>
        </w:rPr>
        <w:t>Artículo 1</w:t>
      </w:r>
      <w:r w:rsidR="00886CA0">
        <w:rPr>
          <w:rFonts w:ascii="Garamond" w:hAnsi="Garamond" w:cs="Leelawadee"/>
          <w:b/>
          <w:sz w:val="24"/>
          <w:szCs w:val="24"/>
          <w:lang w:val="es-CO"/>
        </w:rPr>
        <w:t>6</w:t>
      </w:r>
      <w:r w:rsidR="00500278" w:rsidRPr="004921F6">
        <w:rPr>
          <w:rFonts w:ascii="Garamond" w:hAnsi="Garamond" w:cs="Leelawadee"/>
          <w:b/>
          <w:sz w:val="24"/>
          <w:szCs w:val="24"/>
          <w:lang w:val="es-CO"/>
        </w:rPr>
        <w:t>.</w:t>
      </w:r>
      <w:r w:rsidR="00500278" w:rsidRPr="00500278">
        <w:rPr>
          <w:rFonts w:ascii="Garamond" w:hAnsi="Garamond" w:cs="Leelawadee"/>
          <w:sz w:val="24"/>
          <w:szCs w:val="24"/>
          <w:lang w:val="es-CO"/>
        </w:rPr>
        <w:t xml:space="preserve"> Adiciónese un parágrafo nuevo al artículo 13 de la Ley 1753 de 2015, el cual quedará así.</w:t>
      </w:r>
    </w:p>
    <w:p w14:paraId="30C92AFD" w14:textId="77777777" w:rsidR="00500278" w:rsidRPr="00500278" w:rsidRDefault="00500278" w:rsidP="00500278">
      <w:pPr>
        <w:jc w:val="both"/>
        <w:rPr>
          <w:rFonts w:ascii="Garamond" w:hAnsi="Garamond" w:cs="Leelawadee"/>
          <w:sz w:val="24"/>
          <w:szCs w:val="24"/>
          <w:lang w:val="es-CO"/>
        </w:rPr>
      </w:pPr>
      <w:r w:rsidRPr="00500278">
        <w:rPr>
          <w:rFonts w:ascii="Garamond" w:hAnsi="Garamond" w:cs="Leelawadee"/>
          <w:sz w:val="24"/>
          <w:szCs w:val="24"/>
          <w:lang w:val="es-CO"/>
        </w:rPr>
        <w:t xml:space="preserve">Parágrafo Nuevo. </w:t>
      </w:r>
      <w:proofErr w:type="spellStart"/>
      <w:r w:rsidRPr="00500278">
        <w:rPr>
          <w:rFonts w:ascii="Garamond" w:hAnsi="Garamond" w:cs="Leelawadee"/>
          <w:sz w:val="24"/>
          <w:szCs w:val="24"/>
          <w:lang w:val="es-CO"/>
        </w:rPr>
        <w:t>INNpulsa</w:t>
      </w:r>
      <w:proofErr w:type="spellEnd"/>
      <w:r w:rsidRPr="00500278">
        <w:rPr>
          <w:rFonts w:ascii="Garamond" w:hAnsi="Garamond" w:cs="Leelawadee"/>
          <w:sz w:val="24"/>
          <w:szCs w:val="24"/>
          <w:lang w:val="es-CO"/>
        </w:rPr>
        <w:t xml:space="preserve"> Colombia creará una oferta institucional directa para el programa de “Escalera de la Formalidad” acorde con las condiciones de las empresas en cada uno de los escalones.</w:t>
      </w:r>
    </w:p>
    <w:p w14:paraId="3082FF62" w14:textId="60F841E5" w:rsidR="00500278" w:rsidRPr="00500278" w:rsidRDefault="004921F6" w:rsidP="00500278">
      <w:pPr>
        <w:spacing w:after="160" w:line="259" w:lineRule="auto"/>
        <w:jc w:val="both"/>
        <w:rPr>
          <w:rFonts w:ascii="Garamond" w:hAnsi="Garamond" w:cs="Leelawadee"/>
          <w:sz w:val="24"/>
          <w:szCs w:val="24"/>
          <w:lang w:val="es-CO"/>
        </w:rPr>
      </w:pPr>
      <w:r w:rsidRPr="004921F6">
        <w:rPr>
          <w:rFonts w:ascii="Garamond" w:hAnsi="Garamond" w:cs="Leelawadee"/>
          <w:b/>
          <w:sz w:val="24"/>
          <w:szCs w:val="24"/>
          <w:lang w:val="es-CO"/>
        </w:rPr>
        <w:t>Artículo 1</w:t>
      </w:r>
      <w:r w:rsidR="00886CA0">
        <w:rPr>
          <w:rFonts w:ascii="Garamond" w:hAnsi="Garamond" w:cs="Leelawadee"/>
          <w:b/>
          <w:sz w:val="24"/>
          <w:szCs w:val="24"/>
          <w:lang w:val="es-CO"/>
        </w:rPr>
        <w:t>7</w:t>
      </w:r>
      <w:r w:rsidR="00500278" w:rsidRPr="004921F6">
        <w:rPr>
          <w:rFonts w:ascii="Garamond" w:hAnsi="Garamond" w:cs="Leelawadee"/>
          <w:b/>
          <w:sz w:val="24"/>
          <w:szCs w:val="24"/>
          <w:lang w:val="es-CO"/>
        </w:rPr>
        <w:t>. Articulación adicional de beneficios</w:t>
      </w:r>
      <w:r w:rsidR="00500278" w:rsidRPr="00500278">
        <w:rPr>
          <w:rFonts w:ascii="Garamond" w:hAnsi="Garamond" w:cs="Leelawadee"/>
          <w:sz w:val="24"/>
          <w:szCs w:val="24"/>
          <w:lang w:val="es-CO"/>
        </w:rPr>
        <w:t>. Las empresas que hagan parte del programa de Escalera de la Formalidad tendrán todos los beneficios de la ley 2069 de 2020.</w:t>
      </w:r>
    </w:p>
    <w:p w14:paraId="2C8C136B" w14:textId="77777777" w:rsidR="00500278" w:rsidRPr="00500278" w:rsidRDefault="00500278" w:rsidP="00500278">
      <w:pPr>
        <w:jc w:val="both"/>
        <w:rPr>
          <w:rFonts w:ascii="Garamond" w:hAnsi="Garamond" w:cs="Leelawadee"/>
          <w:sz w:val="24"/>
          <w:szCs w:val="24"/>
          <w:lang w:val="es-CO"/>
        </w:rPr>
      </w:pPr>
      <w:r w:rsidRPr="00E20BA1">
        <w:rPr>
          <w:rFonts w:ascii="Garamond" w:hAnsi="Garamond" w:cs="Leelawadee"/>
          <w:b/>
          <w:bCs/>
          <w:sz w:val="24"/>
          <w:szCs w:val="24"/>
          <w:lang w:val="es-CO"/>
        </w:rPr>
        <w:t>Parágrafo.</w:t>
      </w:r>
      <w:r w:rsidRPr="00500278">
        <w:rPr>
          <w:rFonts w:ascii="Garamond" w:hAnsi="Garamond" w:cs="Leelawadee"/>
          <w:sz w:val="24"/>
          <w:szCs w:val="24"/>
          <w:lang w:val="es-CO"/>
        </w:rPr>
        <w:t xml:space="preserve"> El Gobierno Nacional deberá reglamentar los beneficios de la ley 2069 de 2020 de manera particular para los escalones de la Escalera de la Formalidad, y podrá coordinar y empalmar beneficios con otras leyes para los micro, pequeños y medianos empresarios.</w:t>
      </w:r>
    </w:p>
    <w:p w14:paraId="14D1A7EC" w14:textId="43310368" w:rsidR="00500278" w:rsidRPr="00500278" w:rsidRDefault="00500278" w:rsidP="00500278">
      <w:pPr>
        <w:jc w:val="both"/>
        <w:rPr>
          <w:rFonts w:ascii="Garamond" w:hAnsi="Garamond" w:cs="Leelawadee"/>
          <w:sz w:val="24"/>
          <w:szCs w:val="24"/>
          <w:lang w:val="es-CO"/>
        </w:rPr>
      </w:pPr>
      <w:r w:rsidRPr="004921F6">
        <w:rPr>
          <w:rFonts w:ascii="Garamond" w:hAnsi="Garamond" w:cs="Leelawadee"/>
          <w:b/>
          <w:sz w:val="24"/>
          <w:szCs w:val="24"/>
          <w:lang w:val="es-CO"/>
        </w:rPr>
        <w:t>Artículo</w:t>
      </w:r>
      <w:r w:rsidR="004921F6" w:rsidRPr="004921F6">
        <w:rPr>
          <w:rFonts w:ascii="Garamond" w:hAnsi="Garamond" w:cs="Leelawadee"/>
          <w:b/>
          <w:sz w:val="24"/>
          <w:szCs w:val="24"/>
          <w:lang w:val="es-CO"/>
        </w:rPr>
        <w:t xml:space="preserve"> 1</w:t>
      </w:r>
      <w:r w:rsidR="00886CA0">
        <w:rPr>
          <w:rFonts w:ascii="Garamond" w:hAnsi="Garamond" w:cs="Leelawadee"/>
          <w:b/>
          <w:sz w:val="24"/>
          <w:szCs w:val="24"/>
          <w:lang w:val="es-CO"/>
        </w:rPr>
        <w:t>8</w:t>
      </w:r>
      <w:r w:rsidRPr="004921F6">
        <w:rPr>
          <w:rFonts w:ascii="Garamond" w:hAnsi="Garamond" w:cs="Leelawadee"/>
          <w:b/>
          <w:sz w:val="24"/>
          <w:szCs w:val="24"/>
          <w:lang w:val="es-CO"/>
        </w:rPr>
        <w:t>.</w:t>
      </w:r>
      <w:r w:rsidRPr="00500278">
        <w:rPr>
          <w:rFonts w:ascii="Garamond" w:hAnsi="Garamond" w:cs="Leelawadee"/>
          <w:sz w:val="24"/>
          <w:szCs w:val="24"/>
          <w:lang w:val="es-CO"/>
        </w:rPr>
        <w:t xml:space="preserve"> El Ministerio de Comercio, Industria y Turismo en coordinación con el Ministerio del Trabajo presentará anualmente un informe discriminado por regiones a las Comisiones Económicas del Congreso de la Republica sobre el avance y los resultados obtenidos en la implementación del programa “Escalera de la Formalidad”.</w:t>
      </w:r>
    </w:p>
    <w:p w14:paraId="4A23B71D" w14:textId="6272CAFD" w:rsidR="00500278" w:rsidRPr="00500278" w:rsidRDefault="00500278" w:rsidP="00500278">
      <w:pPr>
        <w:jc w:val="both"/>
        <w:rPr>
          <w:rFonts w:ascii="Garamond" w:hAnsi="Garamond" w:cs="Leelawadee"/>
          <w:sz w:val="24"/>
          <w:szCs w:val="24"/>
          <w:lang w:val="es-CO"/>
        </w:rPr>
      </w:pPr>
      <w:r w:rsidRPr="004921F6">
        <w:rPr>
          <w:rFonts w:ascii="Garamond" w:hAnsi="Garamond" w:cs="Leelawadee"/>
          <w:b/>
          <w:sz w:val="24"/>
          <w:szCs w:val="24"/>
          <w:lang w:val="es-CO"/>
        </w:rPr>
        <w:t>Artículo</w:t>
      </w:r>
      <w:r w:rsidR="004921F6" w:rsidRPr="004921F6">
        <w:rPr>
          <w:rFonts w:ascii="Garamond" w:hAnsi="Garamond" w:cs="Leelawadee"/>
          <w:b/>
          <w:sz w:val="24"/>
          <w:szCs w:val="24"/>
          <w:lang w:val="es-CO"/>
        </w:rPr>
        <w:t xml:space="preserve"> </w:t>
      </w:r>
      <w:r w:rsidR="00886CA0">
        <w:rPr>
          <w:rFonts w:ascii="Garamond" w:hAnsi="Garamond" w:cs="Leelawadee"/>
          <w:b/>
          <w:sz w:val="24"/>
          <w:szCs w:val="24"/>
          <w:lang w:val="es-CO"/>
        </w:rPr>
        <w:t>19</w:t>
      </w:r>
      <w:r w:rsidRPr="004921F6">
        <w:rPr>
          <w:rFonts w:ascii="Garamond" w:hAnsi="Garamond" w:cs="Leelawadee"/>
          <w:b/>
          <w:sz w:val="24"/>
          <w:szCs w:val="24"/>
          <w:lang w:val="es-CO"/>
        </w:rPr>
        <w:t>.</w:t>
      </w:r>
      <w:r w:rsidRPr="00500278">
        <w:rPr>
          <w:rFonts w:ascii="Garamond" w:hAnsi="Garamond" w:cs="Leelawadee"/>
          <w:sz w:val="24"/>
          <w:szCs w:val="24"/>
          <w:lang w:val="es-CO"/>
        </w:rPr>
        <w:t xml:space="preserve"> En un plazo no mayor a seis (6) meses a partir de la entrada en vigencia de la presente ley, el gobierno Nacional en cabeza del Ministerio de Comercio, Industria y Turismo y del Ministerio del Trabajo, en articulación con las entidades territoriales y las cámaras de comercio, desarrollaran una campaña de socialización y divulgación de los beneficios para las micro, pequeñas y medianas empresas establecidos en la presente ley.</w:t>
      </w:r>
    </w:p>
    <w:p w14:paraId="5734BE15" w14:textId="068DA3E8" w:rsidR="00500278" w:rsidRPr="00500278" w:rsidRDefault="00500278" w:rsidP="00500278">
      <w:pPr>
        <w:jc w:val="both"/>
        <w:rPr>
          <w:rFonts w:ascii="Garamond" w:hAnsi="Garamond" w:cs="Leelawadee"/>
          <w:sz w:val="24"/>
          <w:szCs w:val="24"/>
          <w:lang w:val="es-CO"/>
        </w:rPr>
      </w:pPr>
      <w:r w:rsidRPr="004921F6">
        <w:rPr>
          <w:rFonts w:ascii="Garamond" w:hAnsi="Garamond" w:cs="Leelawadee"/>
          <w:b/>
          <w:sz w:val="24"/>
          <w:szCs w:val="24"/>
          <w:lang w:val="es-CO"/>
        </w:rPr>
        <w:t>Artículo</w:t>
      </w:r>
      <w:r w:rsidR="004921F6" w:rsidRPr="004921F6">
        <w:rPr>
          <w:rFonts w:ascii="Garamond" w:hAnsi="Garamond" w:cs="Leelawadee"/>
          <w:b/>
          <w:sz w:val="24"/>
          <w:szCs w:val="24"/>
          <w:lang w:val="es-CO"/>
        </w:rPr>
        <w:t xml:space="preserve"> 2</w:t>
      </w:r>
      <w:r w:rsidR="00886CA0">
        <w:rPr>
          <w:rFonts w:ascii="Garamond" w:hAnsi="Garamond" w:cs="Leelawadee"/>
          <w:b/>
          <w:sz w:val="24"/>
          <w:szCs w:val="24"/>
          <w:lang w:val="es-CO"/>
        </w:rPr>
        <w:t>0</w:t>
      </w:r>
      <w:r w:rsidRPr="004921F6">
        <w:rPr>
          <w:rFonts w:ascii="Garamond" w:hAnsi="Garamond" w:cs="Leelawadee"/>
          <w:b/>
          <w:sz w:val="24"/>
          <w:szCs w:val="24"/>
          <w:lang w:val="es-CO"/>
        </w:rPr>
        <w:t>. Programas de aumento en la productividad y capacitación empresarial</w:t>
      </w:r>
      <w:r w:rsidRPr="00500278">
        <w:rPr>
          <w:rFonts w:ascii="Garamond" w:hAnsi="Garamond" w:cs="Leelawadee"/>
          <w:sz w:val="24"/>
          <w:szCs w:val="24"/>
          <w:lang w:val="es-CO"/>
        </w:rPr>
        <w:t>. Las micro, pequeñas y medianas empresas que estén en el programa de “Escalera de</w:t>
      </w:r>
      <w:r w:rsidR="00E20BA1">
        <w:rPr>
          <w:rFonts w:ascii="Garamond" w:hAnsi="Garamond" w:cs="Leelawadee"/>
          <w:sz w:val="24"/>
          <w:szCs w:val="24"/>
          <w:lang w:val="es-CO"/>
        </w:rPr>
        <w:t xml:space="preserve"> la</w:t>
      </w:r>
      <w:r w:rsidRPr="00500278">
        <w:rPr>
          <w:rFonts w:ascii="Garamond" w:hAnsi="Garamond" w:cs="Leelawadee"/>
          <w:sz w:val="24"/>
          <w:szCs w:val="24"/>
          <w:lang w:val="es-CO"/>
        </w:rPr>
        <w:t xml:space="preserve"> Formalidad”, </w:t>
      </w:r>
      <w:r w:rsidRPr="00500278">
        <w:rPr>
          <w:rFonts w:ascii="Garamond" w:hAnsi="Garamond" w:cs="Leelawadee"/>
          <w:sz w:val="24"/>
          <w:szCs w:val="24"/>
          <w:lang w:val="es-CO"/>
        </w:rPr>
        <w:lastRenderedPageBreak/>
        <w:t>serán beneficiarias de programas de aumento en la productividad y capacitación empresarial, dentro de los programas que tenga el Gobierno Nacional.</w:t>
      </w:r>
    </w:p>
    <w:p w14:paraId="1D6D10B6" w14:textId="61C48A44" w:rsidR="00500278" w:rsidRPr="00500278" w:rsidRDefault="004921F6" w:rsidP="00500278">
      <w:pPr>
        <w:spacing w:after="160" w:line="259" w:lineRule="auto"/>
        <w:jc w:val="both"/>
        <w:rPr>
          <w:rFonts w:ascii="Garamond" w:hAnsi="Garamond" w:cs="Leelawadee"/>
          <w:sz w:val="24"/>
          <w:szCs w:val="24"/>
          <w:lang w:val="es-CO"/>
        </w:rPr>
      </w:pPr>
      <w:r w:rsidRPr="004921F6">
        <w:rPr>
          <w:rFonts w:ascii="Garamond" w:hAnsi="Garamond" w:cs="Leelawadee"/>
          <w:b/>
          <w:sz w:val="24"/>
          <w:szCs w:val="24"/>
          <w:lang w:val="es-CO"/>
        </w:rPr>
        <w:t>Artículo 2</w:t>
      </w:r>
      <w:r w:rsidR="00886CA0">
        <w:rPr>
          <w:rFonts w:ascii="Garamond" w:hAnsi="Garamond" w:cs="Leelawadee"/>
          <w:b/>
          <w:sz w:val="24"/>
          <w:szCs w:val="24"/>
          <w:lang w:val="es-CO"/>
        </w:rPr>
        <w:t>1</w:t>
      </w:r>
      <w:r w:rsidR="00500278" w:rsidRPr="004921F6">
        <w:rPr>
          <w:rFonts w:ascii="Garamond" w:hAnsi="Garamond" w:cs="Leelawadee"/>
          <w:b/>
          <w:sz w:val="24"/>
          <w:szCs w:val="24"/>
          <w:lang w:val="es-CO"/>
        </w:rPr>
        <w:t>. Vigencia y derogatorias</w:t>
      </w:r>
      <w:r w:rsidR="00500278" w:rsidRPr="00500278">
        <w:rPr>
          <w:rFonts w:ascii="Garamond" w:hAnsi="Garamond" w:cs="Leelawadee"/>
          <w:sz w:val="24"/>
          <w:szCs w:val="24"/>
          <w:lang w:val="es-CO"/>
        </w:rPr>
        <w:t>. La presente Ley rige a partir de su publicación, y deroga todas las disposiciones que le sean contrarias.</w:t>
      </w:r>
    </w:p>
    <w:p w14:paraId="515E7431" w14:textId="77777777" w:rsidR="00500278" w:rsidRPr="005C3FFE" w:rsidRDefault="00500278" w:rsidP="005C3FFE">
      <w:pPr>
        <w:contextualSpacing/>
        <w:jc w:val="center"/>
        <w:rPr>
          <w:rFonts w:ascii="Garamond" w:hAnsi="Garamond" w:cs="Leelawadee"/>
          <w:b/>
          <w:bCs/>
          <w:sz w:val="24"/>
          <w:szCs w:val="24"/>
        </w:rPr>
      </w:pPr>
    </w:p>
    <w:p w14:paraId="5DCB52CC" w14:textId="77777777" w:rsidR="00ED78C1" w:rsidRPr="005C3FFE" w:rsidRDefault="00ED78C1" w:rsidP="00ED78C1">
      <w:pPr>
        <w:spacing w:after="0" w:line="240" w:lineRule="auto"/>
        <w:contextualSpacing/>
        <w:jc w:val="both"/>
        <w:rPr>
          <w:rFonts w:ascii="Garamond" w:hAnsi="Garamond" w:cs="Leelawadee"/>
          <w:sz w:val="24"/>
          <w:szCs w:val="24"/>
          <w:lang w:val="es-CO"/>
        </w:rPr>
      </w:pPr>
    </w:p>
    <w:p w14:paraId="17C7B770" w14:textId="77F4FE1F" w:rsidR="006C3470" w:rsidRDefault="006C3470" w:rsidP="006C3470">
      <w:pPr>
        <w:spacing w:after="0" w:line="240" w:lineRule="auto"/>
        <w:contextualSpacing/>
        <w:jc w:val="both"/>
        <w:rPr>
          <w:rFonts w:ascii="Garamond" w:hAnsi="Garamond" w:cs="Leelawadee"/>
          <w:sz w:val="24"/>
          <w:szCs w:val="24"/>
        </w:rPr>
      </w:pPr>
      <w:r w:rsidRPr="005C3FFE">
        <w:rPr>
          <w:rFonts w:ascii="Garamond" w:hAnsi="Garamond" w:cs="Leelawadee"/>
          <w:sz w:val="24"/>
          <w:szCs w:val="24"/>
        </w:rPr>
        <w:t>De los Honorables Congresistas</w:t>
      </w:r>
      <w:r w:rsidR="0008195D">
        <w:rPr>
          <w:rFonts w:ascii="Garamond" w:hAnsi="Garamond" w:cs="Leelawadee"/>
          <w:sz w:val="24"/>
          <w:szCs w:val="24"/>
        </w:rPr>
        <w:t>,</w:t>
      </w:r>
    </w:p>
    <w:p w14:paraId="0CC5D25E" w14:textId="77777777" w:rsidR="00FA4B2E" w:rsidRPr="005C3FFE" w:rsidRDefault="00FA4B2E" w:rsidP="006C3470">
      <w:pPr>
        <w:spacing w:after="0" w:line="240" w:lineRule="auto"/>
        <w:contextualSpacing/>
        <w:jc w:val="both"/>
        <w:rPr>
          <w:rFonts w:ascii="Garamond" w:hAnsi="Garamond" w:cs="Leelawadee"/>
          <w:sz w:val="24"/>
          <w:szCs w:val="24"/>
        </w:rPr>
      </w:pPr>
    </w:p>
    <w:p w14:paraId="63D4F24B" w14:textId="3B40BF18" w:rsidR="006C3470" w:rsidRPr="005C3FFE" w:rsidRDefault="0066076C" w:rsidP="006C3470">
      <w:pPr>
        <w:spacing w:after="0" w:line="240" w:lineRule="auto"/>
        <w:contextualSpacing/>
        <w:jc w:val="both"/>
        <w:rPr>
          <w:rFonts w:ascii="Garamond" w:hAnsi="Garamond" w:cs="Leelawadee"/>
          <w:sz w:val="24"/>
          <w:szCs w:val="24"/>
          <w:lang w:val="es-CO"/>
        </w:rPr>
      </w:pPr>
      <w:r>
        <w:rPr>
          <w:noProof/>
        </w:rPr>
        <w:drawing>
          <wp:anchor distT="0" distB="0" distL="114300" distR="114300" simplePos="0" relativeHeight="251658240" behindDoc="1" locked="0" layoutInCell="1" allowOverlap="1" wp14:anchorId="5B8CFA84" wp14:editId="3DEFC752">
            <wp:simplePos x="0" y="0"/>
            <wp:positionH relativeFrom="margin">
              <wp:posOffset>-635</wp:posOffset>
            </wp:positionH>
            <wp:positionV relativeFrom="paragraph">
              <wp:posOffset>101600</wp:posOffset>
            </wp:positionV>
            <wp:extent cx="2292350" cy="1587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350"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3"/>
      </w:tblGrid>
      <w:tr w:rsidR="0008195D" w14:paraId="37BFFBD4" w14:textId="77777777" w:rsidTr="00D82EF6">
        <w:tc>
          <w:tcPr>
            <w:tcW w:w="4390" w:type="dxa"/>
            <w:vAlign w:val="center"/>
          </w:tcPr>
          <w:p w14:paraId="652CF2C9" w14:textId="494D67FF" w:rsidR="0017432E" w:rsidRDefault="0017432E" w:rsidP="006222B4">
            <w:pPr>
              <w:spacing w:before="100" w:beforeAutospacing="1" w:after="120" w:line="276" w:lineRule="auto"/>
              <w:contextualSpacing/>
              <w:jc w:val="both"/>
              <w:rPr>
                <w:rFonts w:ascii="Garamond" w:hAnsi="Garamond" w:cs="Leelawadee"/>
                <w:b/>
                <w:sz w:val="24"/>
                <w:szCs w:val="24"/>
              </w:rPr>
            </w:pPr>
          </w:p>
          <w:p w14:paraId="086AF020" w14:textId="77777777" w:rsidR="0017432E" w:rsidRDefault="0017432E" w:rsidP="006222B4">
            <w:pPr>
              <w:spacing w:before="100" w:beforeAutospacing="1" w:after="120" w:line="276" w:lineRule="auto"/>
              <w:contextualSpacing/>
              <w:jc w:val="both"/>
              <w:rPr>
                <w:rFonts w:ascii="Garamond" w:hAnsi="Garamond" w:cs="Leelawadee"/>
                <w:b/>
                <w:sz w:val="24"/>
                <w:szCs w:val="24"/>
              </w:rPr>
            </w:pPr>
          </w:p>
          <w:p w14:paraId="098AACB5" w14:textId="3B602436" w:rsidR="0017432E" w:rsidRDefault="0017432E" w:rsidP="006222B4">
            <w:pPr>
              <w:spacing w:before="100" w:beforeAutospacing="1" w:after="120" w:line="276" w:lineRule="auto"/>
              <w:contextualSpacing/>
              <w:jc w:val="both"/>
              <w:rPr>
                <w:rFonts w:ascii="Garamond" w:hAnsi="Garamond" w:cs="Leelawadee"/>
                <w:b/>
                <w:sz w:val="24"/>
                <w:szCs w:val="24"/>
              </w:rPr>
            </w:pPr>
          </w:p>
          <w:p w14:paraId="28104E42" w14:textId="6C4557A8" w:rsidR="0017432E" w:rsidRDefault="0017432E" w:rsidP="006222B4">
            <w:pPr>
              <w:spacing w:before="100" w:beforeAutospacing="1" w:after="120" w:line="276" w:lineRule="auto"/>
              <w:contextualSpacing/>
              <w:jc w:val="both"/>
              <w:rPr>
                <w:rFonts w:ascii="Garamond" w:hAnsi="Garamond" w:cs="Leelawadee"/>
                <w:b/>
                <w:sz w:val="24"/>
                <w:szCs w:val="24"/>
              </w:rPr>
            </w:pPr>
          </w:p>
          <w:p w14:paraId="1496FDCA" w14:textId="77777777" w:rsidR="0017432E" w:rsidRDefault="0017432E" w:rsidP="006222B4">
            <w:pPr>
              <w:spacing w:before="100" w:beforeAutospacing="1" w:after="120" w:line="276" w:lineRule="auto"/>
              <w:contextualSpacing/>
              <w:jc w:val="both"/>
              <w:rPr>
                <w:rFonts w:ascii="Garamond" w:hAnsi="Garamond" w:cs="Leelawadee"/>
                <w:b/>
                <w:sz w:val="24"/>
                <w:szCs w:val="24"/>
              </w:rPr>
            </w:pPr>
          </w:p>
          <w:p w14:paraId="55A00BE4" w14:textId="77777777" w:rsidR="00FA4B2E" w:rsidRDefault="00FA4B2E" w:rsidP="006222B4">
            <w:pPr>
              <w:spacing w:before="100" w:beforeAutospacing="1" w:after="120" w:line="276" w:lineRule="auto"/>
              <w:contextualSpacing/>
              <w:jc w:val="both"/>
              <w:rPr>
                <w:rFonts w:ascii="Garamond" w:hAnsi="Garamond" w:cs="Leelawadee"/>
                <w:b/>
                <w:sz w:val="24"/>
                <w:szCs w:val="24"/>
              </w:rPr>
            </w:pPr>
          </w:p>
          <w:p w14:paraId="414CD8FD" w14:textId="053E1814" w:rsidR="0008195D" w:rsidRPr="005C3FFE" w:rsidRDefault="0022146A" w:rsidP="006222B4">
            <w:pPr>
              <w:spacing w:before="100" w:beforeAutospacing="1" w:after="120" w:line="276" w:lineRule="auto"/>
              <w:contextualSpacing/>
              <w:jc w:val="both"/>
              <w:rPr>
                <w:rFonts w:ascii="Garamond" w:hAnsi="Garamond" w:cs="Leelawadee"/>
                <w:b/>
                <w:sz w:val="24"/>
                <w:szCs w:val="24"/>
              </w:rPr>
            </w:pPr>
            <w:r>
              <w:rPr>
                <w:rFonts w:ascii="Garamond" w:hAnsi="Garamond" w:cs="Leelawadee"/>
                <w:b/>
                <w:sz w:val="24"/>
                <w:szCs w:val="24"/>
              </w:rPr>
              <w:t>EFRAÍN CEPEDA SARABIA</w:t>
            </w:r>
          </w:p>
          <w:p w14:paraId="3C2D4916" w14:textId="2F1E4C2A" w:rsidR="0008195D" w:rsidRPr="005C3FFE" w:rsidRDefault="0022146A" w:rsidP="0022146A">
            <w:pPr>
              <w:spacing w:before="100" w:beforeAutospacing="1" w:after="120" w:line="276" w:lineRule="auto"/>
              <w:contextualSpacing/>
              <w:rPr>
                <w:rFonts w:ascii="Garamond" w:hAnsi="Garamond" w:cs="Leelawadee"/>
                <w:sz w:val="24"/>
                <w:szCs w:val="24"/>
              </w:rPr>
            </w:pPr>
            <w:r>
              <w:rPr>
                <w:rFonts w:ascii="Garamond" w:hAnsi="Garamond" w:cs="Leelawadee"/>
                <w:sz w:val="24"/>
                <w:szCs w:val="24"/>
              </w:rPr>
              <w:t>Senador de la República</w:t>
            </w:r>
          </w:p>
          <w:p w14:paraId="3059AF67" w14:textId="3D7B7288" w:rsidR="0008195D" w:rsidRDefault="0008195D" w:rsidP="00665BF1">
            <w:pPr>
              <w:spacing w:before="100" w:beforeAutospacing="1" w:after="120" w:line="276" w:lineRule="auto"/>
              <w:contextualSpacing/>
              <w:jc w:val="center"/>
              <w:rPr>
                <w:rFonts w:ascii="Garamond" w:hAnsi="Garamond" w:cs="Leelawadee"/>
                <w:sz w:val="24"/>
                <w:szCs w:val="24"/>
              </w:rPr>
            </w:pPr>
          </w:p>
        </w:tc>
        <w:tc>
          <w:tcPr>
            <w:tcW w:w="4723" w:type="dxa"/>
            <w:vAlign w:val="center"/>
          </w:tcPr>
          <w:p w14:paraId="7BAAD729" w14:textId="101BC22E" w:rsidR="0008195D" w:rsidRDefault="0008195D" w:rsidP="00D82EF6">
            <w:pPr>
              <w:spacing w:before="100" w:beforeAutospacing="1" w:after="120" w:line="276" w:lineRule="auto"/>
              <w:contextualSpacing/>
              <w:jc w:val="both"/>
              <w:rPr>
                <w:rFonts w:ascii="Garamond" w:hAnsi="Garamond" w:cs="Leelawadee"/>
                <w:b/>
                <w:sz w:val="24"/>
                <w:szCs w:val="24"/>
              </w:rPr>
            </w:pPr>
          </w:p>
          <w:p w14:paraId="640D2A71" w14:textId="72DAD498" w:rsidR="0008195D" w:rsidRDefault="008354BF" w:rsidP="00D82EF6">
            <w:pPr>
              <w:spacing w:before="100" w:beforeAutospacing="1" w:after="120" w:line="276" w:lineRule="auto"/>
              <w:contextualSpacing/>
              <w:jc w:val="both"/>
              <w:rPr>
                <w:rFonts w:ascii="Garamond" w:hAnsi="Garamond" w:cs="Leelawadee"/>
                <w:b/>
                <w:sz w:val="24"/>
                <w:szCs w:val="24"/>
              </w:rPr>
            </w:pPr>
            <w:r w:rsidRPr="003E7894">
              <w:rPr>
                <w:rFonts w:ascii="Arial Narrow" w:hAnsi="Arial Narrow"/>
                <w:noProof/>
                <w:sz w:val="24"/>
                <w:szCs w:val="24"/>
                <w:lang w:eastAsia="es-ES"/>
              </w:rPr>
              <w:drawing>
                <wp:anchor distT="0" distB="0" distL="114300" distR="114300" simplePos="0" relativeHeight="251659264" behindDoc="1" locked="0" layoutInCell="1" allowOverlap="1" wp14:anchorId="11EF77B7" wp14:editId="016E2AE9">
                  <wp:simplePos x="0" y="0"/>
                  <wp:positionH relativeFrom="column">
                    <wp:posOffset>1070610</wp:posOffset>
                  </wp:positionH>
                  <wp:positionV relativeFrom="paragraph">
                    <wp:posOffset>40005</wp:posOffset>
                  </wp:positionV>
                  <wp:extent cx="800100" cy="571500"/>
                  <wp:effectExtent l="0" t="0" r="0" b="0"/>
                  <wp:wrapNone/>
                  <wp:docPr id="6" name="Imagen 6" descr="D:\OLGA.GRANDA\Documents\Firma Óscar Darío Pére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OLGA.GRANDA\Documents\Firma Óscar Darío Pérez.jpeg"/>
                          <pic:cNvPicPr>
                            <a:picLocks noChangeAspect="1" noChangeArrowheads="1"/>
                          </pic:cNvPicPr>
                        </pic:nvPicPr>
                        <pic:blipFill>
                          <a:blip r:embed="rId9">
                            <a:extLst>
                              <a:ext uri="{28A0092B-C50C-407E-A947-70E740481C1C}">
                                <a14:useLocalDpi xmlns:a14="http://schemas.microsoft.com/office/drawing/2010/main" val="0"/>
                              </a:ext>
                            </a:extLst>
                          </a:blip>
                          <a:srcRect l="24910" t="8849" r="23103" b="2"/>
                          <a:stretch>
                            <a:fillRect/>
                          </a:stretch>
                        </pic:blipFill>
                        <pic:spPr bwMode="auto">
                          <a:xfrm>
                            <a:off x="0" y="0"/>
                            <a:ext cx="8001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21647" w14:textId="74797718" w:rsidR="0008195D" w:rsidRDefault="0008195D" w:rsidP="00D82EF6">
            <w:pPr>
              <w:spacing w:before="100" w:beforeAutospacing="1" w:after="120" w:line="276" w:lineRule="auto"/>
              <w:contextualSpacing/>
              <w:jc w:val="both"/>
              <w:rPr>
                <w:rFonts w:ascii="Garamond" w:hAnsi="Garamond" w:cs="Leelawadee"/>
                <w:b/>
                <w:sz w:val="24"/>
                <w:szCs w:val="24"/>
              </w:rPr>
            </w:pPr>
          </w:p>
          <w:p w14:paraId="58806C77" w14:textId="046A5279" w:rsidR="0017432E" w:rsidRDefault="008354BF" w:rsidP="00D82EF6">
            <w:pPr>
              <w:spacing w:before="100" w:beforeAutospacing="1" w:after="120" w:line="276" w:lineRule="auto"/>
              <w:contextualSpacing/>
              <w:jc w:val="both"/>
              <w:rPr>
                <w:noProof/>
                <w:lang w:eastAsia="es-ES"/>
              </w:rPr>
            </w:pPr>
            <w:r>
              <w:rPr>
                <w:noProof/>
                <w:lang w:eastAsia="es-ES"/>
              </w:rPr>
              <w:t xml:space="preserve">                      </w:t>
            </w:r>
          </w:p>
          <w:p w14:paraId="7EBD8AD7" w14:textId="51CDF496" w:rsidR="0008195D" w:rsidRDefault="0008195D" w:rsidP="00D82EF6">
            <w:pPr>
              <w:spacing w:before="100" w:beforeAutospacing="1" w:after="120" w:line="276" w:lineRule="auto"/>
              <w:contextualSpacing/>
              <w:jc w:val="both"/>
              <w:rPr>
                <w:rFonts w:ascii="Garamond" w:hAnsi="Garamond" w:cs="Leelawadee"/>
                <w:b/>
                <w:sz w:val="24"/>
                <w:szCs w:val="24"/>
              </w:rPr>
            </w:pPr>
          </w:p>
          <w:p w14:paraId="7AD59DC0" w14:textId="39839277" w:rsidR="0008195D" w:rsidRPr="005C3FFE" w:rsidRDefault="0022146A" w:rsidP="00665BF1">
            <w:pPr>
              <w:spacing w:before="100" w:beforeAutospacing="1" w:after="120" w:line="276" w:lineRule="auto"/>
              <w:contextualSpacing/>
              <w:jc w:val="center"/>
              <w:rPr>
                <w:rFonts w:ascii="Garamond" w:hAnsi="Garamond" w:cs="Leelawadee"/>
                <w:b/>
                <w:sz w:val="24"/>
                <w:szCs w:val="24"/>
              </w:rPr>
            </w:pPr>
            <w:r>
              <w:rPr>
                <w:rFonts w:ascii="Garamond" w:hAnsi="Garamond" w:cs="Leelawadee"/>
                <w:b/>
                <w:sz w:val="24"/>
                <w:szCs w:val="24"/>
              </w:rPr>
              <w:t>ÓSCAR DARÍO PEREZ</w:t>
            </w:r>
          </w:p>
          <w:p w14:paraId="7011C044" w14:textId="1C17E9C2" w:rsidR="0008195D" w:rsidRPr="005C3FFE" w:rsidRDefault="0022146A" w:rsidP="00665BF1">
            <w:pPr>
              <w:spacing w:before="100" w:beforeAutospacing="1" w:after="120" w:line="276" w:lineRule="auto"/>
              <w:contextualSpacing/>
              <w:jc w:val="center"/>
              <w:rPr>
                <w:rFonts w:ascii="Garamond" w:hAnsi="Garamond" w:cs="Leelawadee"/>
                <w:sz w:val="24"/>
                <w:szCs w:val="24"/>
              </w:rPr>
            </w:pPr>
            <w:r>
              <w:rPr>
                <w:rFonts w:ascii="Garamond" w:hAnsi="Garamond" w:cs="Leelawadee"/>
                <w:sz w:val="24"/>
                <w:szCs w:val="24"/>
              </w:rPr>
              <w:t>Representante a la Cámara</w:t>
            </w:r>
          </w:p>
          <w:p w14:paraId="7409D1BB" w14:textId="4FD8C887" w:rsidR="0008195D" w:rsidRDefault="0008195D" w:rsidP="00665BF1">
            <w:pPr>
              <w:spacing w:before="100" w:beforeAutospacing="1" w:after="120" w:line="276" w:lineRule="auto"/>
              <w:contextualSpacing/>
              <w:jc w:val="center"/>
              <w:rPr>
                <w:rFonts w:ascii="Garamond" w:hAnsi="Garamond" w:cs="Leelawadee"/>
                <w:sz w:val="24"/>
                <w:szCs w:val="24"/>
              </w:rPr>
            </w:pPr>
          </w:p>
        </w:tc>
      </w:tr>
    </w:tbl>
    <w:p w14:paraId="157DFB14" w14:textId="77777777" w:rsidR="00D42932" w:rsidRPr="005C3FFE" w:rsidRDefault="00D42932" w:rsidP="006C3470">
      <w:pPr>
        <w:spacing w:after="0" w:line="240" w:lineRule="auto"/>
        <w:contextualSpacing/>
        <w:rPr>
          <w:rFonts w:ascii="Garamond" w:hAnsi="Garamond" w:cs="Leelawadee"/>
          <w:sz w:val="24"/>
          <w:szCs w:val="24"/>
        </w:rPr>
      </w:pPr>
    </w:p>
    <w:sectPr w:rsidR="00D42932" w:rsidRPr="005C3FFE" w:rsidSect="005F69CB">
      <w:headerReference w:type="default" r:id="rId11"/>
      <w:footerReference w:type="default" r:id="rId12"/>
      <w:pgSz w:w="12240" w:h="15840" w:code="1"/>
      <w:pgMar w:top="1418" w:right="1418" w:bottom="1418"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A5F6" w14:textId="77777777" w:rsidR="00611C79" w:rsidRDefault="00611C79" w:rsidP="009C1AAE">
      <w:pPr>
        <w:spacing w:after="0" w:line="240" w:lineRule="auto"/>
      </w:pPr>
      <w:r>
        <w:separator/>
      </w:r>
    </w:p>
  </w:endnote>
  <w:endnote w:type="continuationSeparator" w:id="0">
    <w:p w14:paraId="38AA8467" w14:textId="77777777" w:rsidR="00611C79" w:rsidRDefault="00611C79" w:rsidP="009C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DAB" w14:textId="6284FF2A" w:rsidR="0008195D" w:rsidRPr="0008195D" w:rsidRDefault="0008195D" w:rsidP="0008195D">
    <w:pPr>
      <w:pStyle w:val="Piedepgina"/>
      <w:jc w:val="right"/>
      <w:rPr>
        <w:rFonts w:ascii="Garamond" w:hAnsi="Garamond"/>
        <w:color w:val="000000" w:themeColor="text1"/>
        <w:sz w:val="24"/>
        <w:szCs w:val="24"/>
      </w:rPr>
    </w:pPr>
    <w:r w:rsidRPr="0008195D">
      <w:rPr>
        <w:rFonts w:ascii="Garamond" w:hAnsi="Garamond"/>
        <w:color w:val="000000" w:themeColor="text1"/>
        <w:sz w:val="24"/>
        <w:szCs w:val="24"/>
      </w:rPr>
      <w:t xml:space="preserve">Página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PAGE  \* Arabic  \* MERGEFORMAT</w:instrText>
    </w:r>
    <w:r w:rsidRPr="0008195D">
      <w:rPr>
        <w:rFonts w:ascii="Garamond" w:hAnsi="Garamond"/>
        <w:color w:val="000000" w:themeColor="text1"/>
        <w:sz w:val="24"/>
        <w:szCs w:val="24"/>
      </w:rPr>
      <w:fldChar w:fldCharType="separate"/>
    </w:r>
    <w:r w:rsidR="009320B4">
      <w:rPr>
        <w:rFonts w:ascii="Garamond" w:hAnsi="Garamond"/>
        <w:noProof/>
        <w:color w:val="000000" w:themeColor="text1"/>
        <w:sz w:val="24"/>
        <w:szCs w:val="24"/>
      </w:rPr>
      <w:t>15</w:t>
    </w:r>
    <w:r w:rsidRPr="0008195D">
      <w:rPr>
        <w:rFonts w:ascii="Garamond" w:hAnsi="Garamond"/>
        <w:color w:val="000000" w:themeColor="text1"/>
        <w:sz w:val="24"/>
        <w:szCs w:val="24"/>
      </w:rPr>
      <w:fldChar w:fldCharType="end"/>
    </w:r>
    <w:r w:rsidRPr="0008195D">
      <w:rPr>
        <w:rFonts w:ascii="Garamond" w:hAnsi="Garamond"/>
        <w:color w:val="000000" w:themeColor="text1"/>
        <w:sz w:val="24"/>
        <w:szCs w:val="24"/>
      </w:rPr>
      <w:t xml:space="preserve"> de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NUMPAGES  \* Arabic  \* MERGEFORMAT</w:instrText>
    </w:r>
    <w:r w:rsidRPr="0008195D">
      <w:rPr>
        <w:rFonts w:ascii="Garamond" w:hAnsi="Garamond"/>
        <w:color w:val="000000" w:themeColor="text1"/>
        <w:sz w:val="24"/>
        <w:szCs w:val="24"/>
      </w:rPr>
      <w:fldChar w:fldCharType="separate"/>
    </w:r>
    <w:r w:rsidR="009320B4">
      <w:rPr>
        <w:rFonts w:ascii="Garamond" w:hAnsi="Garamond"/>
        <w:noProof/>
        <w:color w:val="000000" w:themeColor="text1"/>
        <w:sz w:val="24"/>
        <w:szCs w:val="24"/>
      </w:rPr>
      <w:t>21</w:t>
    </w:r>
    <w:r w:rsidRPr="0008195D">
      <w:rPr>
        <w:rFonts w:ascii="Garamond" w:hAnsi="Garamond"/>
        <w:color w:val="000000" w:themeColor="text1"/>
        <w:sz w:val="24"/>
        <w:szCs w:val="24"/>
      </w:rPr>
      <w:fldChar w:fldCharType="end"/>
    </w:r>
  </w:p>
  <w:p w14:paraId="16FC297C" w14:textId="0AA79810" w:rsidR="00ED3369" w:rsidRPr="00E816FA" w:rsidRDefault="00ED3369" w:rsidP="00CC0AAF">
    <w:pPr>
      <w:tabs>
        <w:tab w:val="center" w:pos="4419"/>
        <w:tab w:val="right" w:pos="8838"/>
      </w:tabs>
      <w:spacing w:after="0" w:line="240" w:lineRule="auto"/>
      <w:jc w:val="center"/>
      <w:rPr>
        <w:rFonts w:ascii="Gill Sans MT" w:eastAsia="Times New Roman" w:hAnsi="Gill Sans MT" w:cs="Times New Roman"/>
        <w:spacing w:val="60"/>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E1FC" w14:textId="77777777" w:rsidR="00611C79" w:rsidRDefault="00611C79" w:rsidP="009C1AAE">
      <w:pPr>
        <w:spacing w:after="0" w:line="240" w:lineRule="auto"/>
      </w:pPr>
      <w:r>
        <w:separator/>
      </w:r>
    </w:p>
  </w:footnote>
  <w:footnote w:type="continuationSeparator" w:id="0">
    <w:p w14:paraId="501EEE00" w14:textId="77777777" w:rsidR="00611C79" w:rsidRDefault="00611C79" w:rsidP="009C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8EF" w14:textId="7AF51437" w:rsidR="00ED3369" w:rsidRDefault="00EE32CF" w:rsidP="00EE32CF">
    <w:pPr>
      <w:pStyle w:val="Encabezado"/>
      <w:jc w:val="center"/>
    </w:pPr>
    <w:r>
      <w:rPr>
        <w:noProof/>
        <w:lang w:eastAsia="es-ES"/>
      </w:rPr>
      <w:drawing>
        <wp:inline distT="0" distB="0" distL="0" distR="0" wp14:anchorId="352C52CA" wp14:editId="0070E40E">
          <wp:extent cx="1800000" cy="530746"/>
          <wp:effectExtent l="0" t="0" r="0" b="3175"/>
          <wp:docPr id="1" name="Imagen 1"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ad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30746"/>
                  </a:xfrm>
                  <a:prstGeom prst="rect">
                    <a:avLst/>
                  </a:prstGeom>
                </pic:spPr>
              </pic:pic>
            </a:graphicData>
          </a:graphic>
        </wp:inline>
      </w:drawing>
    </w:r>
    <w:r>
      <w:tab/>
    </w:r>
    <w:r>
      <w:tab/>
    </w:r>
    <w:r>
      <w:rPr>
        <w:noProof/>
        <w:lang w:eastAsia="es-ES"/>
      </w:rPr>
      <w:drawing>
        <wp:inline distT="0" distB="0" distL="0" distR="0" wp14:anchorId="05E9AA4E" wp14:editId="7037352C">
          <wp:extent cx="1800000" cy="5330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2">
                    <a:extLst>
                      <a:ext uri="{28A0092B-C50C-407E-A947-70E740481C1C}">
                        <a14:useLocalDpi xmlns:a14="http://schemas.microsoft.com/office/drawing/2010/main" val="0"/>
                      </a:ext>
                    </a:extLst>
                  </a:blip>
                  <a:srcRect l="1769" r="2675" b="4482"/>
                  <a:stretch/>
                </pic:blipFill>
                <pic:spPr bwMode="auto">
                  <a:xfrm>
                    <a:off x="0" y="0"/>
                    <a:ext cx="1800000" cy="533075"/>
                  </a:xfrm>
                  <a:prstGeom prst="rect">
                    <a:avLst/>
                  </a:prstGeom>
                  <a:ln>
                    <a:noFill/>
                  </a:ln>
                  <a:extLst>
                    <a:ext uri="{53640926-AAD7-44D8-BBD7-CCE9431645EC}">
                      <a14:shadowObscured xmlns:a14="http://schemas.microsoft.com/office/drawing/2010/main"/>
                    </a:ext>
                  </a:extLst>
                </pic:spPr>
              </pic:pic>
            </a:graphicData>
          </a:graphic>
        </wp:inline>
      </w:drawing>
    </w:r>
  </w:p>
  <w:p w14:paraId="57737E3C" w14:textId="77777777" w:rsidR="00ED3369" w:rsidRDefault="00ED3369" w:rsidP="009C1AA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1649"/>
    <w:multiLevelType w:val="hybridMultilevel"/>
    <w:tmpl w:val="A3880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5C77EC"/>
    <w:multiLevelType w:val="hybridMultilevel"/>
    <w:tmpl w:val="BBA67B2E"/>
    <w:lvl w:ilvl="0" w:tplc="FD9871D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7B6ED2"/>
    <w:multiLevelType w:val="hybridMultilevel"/>
    <w:tmpl w:val="69B47C82"/>
    <w:lvl w:ilvl="0" w:tplc="EB1C0E56">
      <w:start w:val="1"/>
      <w:numFmt w:val="upp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335B23"/>
    <w:multiLevelType w:val="hybridMultilevel"/>
    <w:tmpl w:val="FF3E7652"/>
    <w:lvl w:ilvl="0" w:tplc="C74C2480">
      <w:start w:val="1"/>
      <w:numFmt w:val="decimal"/>
      <w:lvlText w:val="%1."/>
      <w:lvlJc w:val="left"/>
      <w:pPr>
        <w:ind w:left="360" w:hanging="360"/>
      </w:pPr>
      <w:rPr>
        <w:rFonts w:ascii="Book Antiqua" w:eastAsia="Tahoma" w:hAnsi="Book Antiqua" w:cs="Tahoma"/>
        <w:b/>
        <w:w w:val="105"/>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426646B"/>
    <w:multiLevelType w:val="hybridMultilevel"/>
    <w:tmpl w:val="4D1480DE"/>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C52D10"/>
    <w:multiLevelType w:val="hybridMultilevel"/>
    <w:tmpl w:val="69B47C82"/>
    <w:lvl w:ilvl="0" w:tplc="EB1C0E56">
      <w:start w:val="1"/>
      <w:numFmt w:val="upp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26C7E"/>
    <w:multiLevelType w:val="hybridMultilevel"/>
    <w:tmpl w:val="60A06D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DD047D"/>
    <w:multiLevelType w:val="hybridMultilevel"/>
    <w:tmpl w:val="74487AF8"/>
    <w:lvl w:ilvl="0" w:tplc="FA6A60D6">
      <w:start w:val="1"/>
      <w:numFmt w:val="decimal"/>
      <w:lvlText w:val="%1."/>
      <w:lvlJc w:val="left"/>
      <w:pPr>
        <w:ind w:left="509" w:hanging="188"/>
      </w:pPr>
      <w:rPr>
        <w:rFonts w:ascii="Book Antiqua" w:eastAsia="Tahoma" w:hAnsi="Book Antiqua" w:cs="Tahoma"/>
        <w:w w:val="103"/>
        <w:sz w:val="20"/>
        <w:szCs w:val="20"/>
        <w:lang w:val="es-ES" w:eastAsia="en-US" w:bidi="ar-SA"/>
      </w:rPr>
    </w:lvl>
    <w:lvl w:ilvl="1" w:tplc="63D6920C">
      <w:numFmt w:val="bullet"/>
      <w:lvlText w:val="•"/>
      <w:lvlJc w:val="left"/>
      <w:pPr>
        <w:ind w:left="944" w:hanging="188"/>
      </w:pPr>
      <w:rPr>
        <w:rFonts w:hint="default"/>
        <w:lang w:val="es-ES" w:eastAsia="en-US" w:bidi="ar-SA"/>
      </w:rPr>
    </w:lvl>
    <w:lvl w:ilvl="2" w:tplc="389040C4">
      <w:numFmt w:val="bullet"/>
      <w:lvlText w:val="•"/>
      <w:lvlJc w:val="left"/>
      <w:pPr>
        <w:ind w:left="1389" w:hanging="188"/>
      </w:pPr>
      <w:rPr>
        <w:rFonts w:hint="default"/>
        <w:lang w:val="es-ES" w:eastAsia="en-US" w:bidi="ar-SA"/>
      </w:rPr>
    </w:lvl>
    <w:lvl w:ilvl="3" w:tplc="0C0A000F">
      <w:start w:val="1"/>
      <w:numFmt w:val="decimal"/>
      <w:lvlText w:val="%4."/>
      <w:lvlJc w:val="left"/>
      <w:pPr>
        <w:ind w:left="1834" w:hanging="188"/>
      </w:pPr>
      <w:rPr>
        <w:rFonts w:hint="default"/>
        <w:lang w:val="es-ES" w:eastAsia="en-US" w:bidi="ar-SA"/>
      </w:rPr>
    </w:lvl>
    <w:lvl w:ilvl="4" w:tplc="CC30CCFE">
      <w:numFmt w:val="bullet"/>
      <w:lvlText w:val="•"/>
      <w:lvlJc w:val="left"/>
      <w:pPr>
        <w:ind w:left="2279" w:hanging="188"/>
      </w:pPr>
      <w:rPr>
        <w:rFonts w:hint="default"/>
        <w:lang w:val="es-ES" w:eastAsia="en-US" w:bidi="ar-SA"/>
      </w:rPr>
    </w:lvl>
    <w:lvl w:ilvl="5" w:tplc="CC9282FE">
      <w:numFmt w:val="bullet"/>
      <w:lvlText w:val="•"/>
      <w:lvlJc w:val="left"/>
      <w:pPr>
        <w:ind w:left="2724" w:hanging="188"/>
      </w:pPr>
      <w:rPr>
        <w:rFonts w:hint="default"/>
        <w:lang w:val="es-ES" w:eastAsia="en-US" w:bidi="ar-SA"/>
      </w:rPr>
    </w:lvl>
    <w:lvl w:ilvl="6" w:tplc="D5B07730">
      <w:numFmt w:val="bullet"/>
      <w:lvlText w:val="•"/>
      <w:lvlJc w:val="left"/>
      <w:pPr>
        <w:ind w:left="3169" w:hanging="188"/>
      </w:pPr>
      <w:rPr>
        <w:rFonts w:hint="default"/>
        <w:lang w:val="es-ES" w:eastAsia="en-US" w:bidi="ar-SA"/>
      </w:rPr>
    </w:lvl>
    <w:lvl w:ilvl="7" w:tplc="0AF6F99A">
      <w:numFmt w:val="bullet"/>
      <w:lvlText w:val="•"/>
      <w:lvlJc w:val="left"/>
      <w:pPr>
        <w:ind w:left="3614" w:hanging="188"/>
      </w:pPr>
      <w:rPr>
        <w:rFonts w:hint="default"/>
        <w:lang w:val="es-ES" w:eastAsia="en-US" w:bidi="ar-SA"/>
      </w:rPr>
    </w:lvl>
    <w:lvl w:ilvl="8" w:tplc="2C807D06">
      <w:numFmt w:val="bullet"/>
      <w:lvlText w:val="•"/>
      <w:lvlJc w:val="left"/>
      <w:pPr>
        <w:ind w:left="4059" w:hanging="188"/>
      </w:pPr>
      <w:rPr>
        <w:rFonts w:hint="default"/>
        <w:lang w:val="es-ES" w:eastAsia="en-US" w:bidi="ar-SA"/>
      </w:r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63"/>
    <w:rsid w:val="00002753"/>
    <w:rsid w:val="000027D2"/>
    <w:rsid w:val="00014DD5"/>
    <w:rsid w:val="00015EEB"/>
    <w:rsid w:val="00017037"/>
    <w:rsid w:val="00017D8C"/>
    <w:rsid w:val="000231CD"/>
    <w:rsid w:val="00023EBC"/>
    <w:rsid w:val="00031CA8"/>
    <w:rsid w:val="0003414C"/>
    <w:rsid w:val="00035B43"/>
    <w:rsid w:val="00045407"/>
    <w:rsid w:val="00045556"/>
    <w:rsid w:val="00050659"/>
    <w:rsid w:val="000536BD"/>
    <w:rsid w:val="00057235"/>
    <w:rsid w:val="000646BE"/>
    <w:rsid w:val="000746B0"/>
    <w:rsid w:val="00081338"/>
    <w:rsid w:val="0008195D"/>
    <w:rsid w:val="00082657"/>
    <w:rsid w:val="0008502C"/>
    <w:rsid w:val="00090586"/>
    <w:rsid w:val="00095310"/>
    <w:rsid w:val="000A410A"/>
    <w:rsid w:val="000A7220"/>
    <w:rsid w:val="000B1BDD"/>
    <w:rsid w:val="000D0CB1"/>
    <w:rsid w:val="000D47CF"/>
    <w:rsid w:val="000D4A9A"/>
    <w:rsid w:val="000D4F7B"/>
    <w:rsid w:val="000F3B4D"/>
    <w:rsid w:val="000F6642"/>
    <w:rsid w:val="00100CED"/>
    <w:rsid w:val="00104C85"/>
    <w:rsid w:val="00113ADE"/>
    <w:rsid w:val="001142A7"/>
    <w:rsid w:val="001158F1"/>
    <w:rsid w:val="0011769D"/>
    <w:rsid w:val="0011781D"/>
    <w:rsid w:val="0012514A"/>
    <w:rsid w:val="00126FCF"/>
    <w:rsid w:val="00127FAD"/>
    <w:rsid w:val="001342A7"/>
    <w:rsid w:val="001411A3"/>
    <w:rsid w:val="001507F2"/>
    <w:rsid w:val="00154D58"/>
    <w:rsid w:val="00161035"/>
    <w:rsid w:val="0016169D"/>
    <w:rsid w:val="00164CBC"/>
    <w:rsid w:val="001701F7"/>
    <w:rsid w:val="00172515"/>
    <w:rsid w:val="00173A56"/>
    <w:rsid w:val="0017432E"/>
    <w:rsid w:val="001800D9"/>
    <w:rsid w:val="00180C2A"/>
    <w:rsid w:val="001936E1"/>
    <w:rsid w:val="0019386D"/>
    <w:rsid w:val="0019445F"/>
    <w:rsid w:val="001946F7"/>
    <w:rsid w:val="001958FF"/>
    <w:rsid w:val="00196F2C"/>
    <w:rsid w:val="001A1883"/>
    <w:rsid w:val="001A5D76"/>
    <w:rsid w:val="001A7175"/>
    <w:rsid w:val="001B6E3E"/>
    <w:rsid w:val="001D09F0"/>
    <w:rsid w:val="001D0C25"/>
    <w:rsid w:val="001D17CE"/>
    <w:rsid w:val="001D425B"/>
    <w:rsid w:val="001E7044"/>
    <w:rsid w:val="001F39E8"/>
    <w:rsid w:val="001F5FA1"/>
    <w:rsid w:val="001F663B"/>
    <w:rsid w:val="00202E44"/>
    <w:rsid w:val="00203CAF"/>
    <w:rsid w:val="00205BC2"/>
    <w:rsid w:val="002073A8"/>
    <w:rsid w:val="002138F9"/>
    <w:rsid w:val="002178E8"/>
    <w:rsid w:val="0022146A"/>
    <w:rsid w:val="0022331D"/>
    <w:rsid w:val="002246F8"/>
    <w:rsid w:val="00226BC0"/>
    <w:rsid w:val="00232DD0"/>
    <w:rsid w:val="0023589D"/>
    <w:rsid w:val="00245A42"/>
    <w:rsid w:val="002541E2"/>
    <w:rsid w:val="00256A5E"/>
    <w:rsid w:val="00261FF0"/>
    <w:rsid w:val="0027685E"/>
    <w:rsid w:val="002816FD"/>
    <w:rsid w:val="00285D08"/>
    <w:rsid w:val="002860E8"/>
    <w:rsid w:val="002906E1"/>
    <w:rsid w:val="0029366F"/>
    <w:rsid w:val="0029634D"/>
    <w:rsid w:val="002A39B4"/>
    <w:rsid w:val="002B4F64"/>
    <w:rsid w:val="002B5504"/>
    <w:rsid w:val="002C01A0"/>
    <w:rsid w:val="002C662D"/>
    <w:rsid w:val="002D0684"/>
    <w:rsid w:val="002D1A7D"/>
    <w:rsid w:val="002D1DF9"/>
    <w:rsid w:val="002E01DD"/>
    <w:rsid w:val="002E0BE7"/>
    <w:rsid w:val="002E37CD"/>
    <w:rsid w:val="002E6FAB"/>
    <w:rsid w:val="002E7D97"/>
    <w:rsid w:val="002F41E0"/>
    <w:rsid w:val="00300911"/>
    <w:rsid w:val="003019EB"/>
    <w:rsid w:val="00311751"/>
    <w:rsid w:val="00321F66"/>
    <w:rsid w:val="00322849"/>
    <w:rsid w:val="00324C5D"/>
    <w:rsid w:val="003344C8"/>
    <w:rsid w:val="0033571B"/>
    <w:rsid w:val="00340904"/>
    <w:rsid w:val="003419B8"/>
    <w:rsid w:val="00342F2E"/>
    <w:rsid w:val="00346842"/>
    <w:rsid w:val="00347212"/>
    <w:rsid w:val="0034722E"/>
    <w:rsid w:val="00364B55"/>
    <w:rsid w:val="00367C50"/>
    <w:rsid w:val="00367DD8"/>
    <w:rsid w:val="003703C7"/>
    <w:rsid w:val="003718F0"/>
    <w:rsid w:val="00374AB8"/>
    <w:rsid w:val="00383AAB"/>
    <w:rsid w:val="00387CF8"/>
    <w:rsid w:val="003900C3"/>
    <w:rsid w:val="003A1563"/>
    <w:rsid w:val="003B3968"/>
    <w:rsid w:val="003B7511"/>
    <w:rsid w:val="003C0397"/>
    <w:rsid w:val="003D24DC"/>
    <w:rsid w:val="003D5AE8"/>
    <w:rsid w:val="003D690D"/>
    <w:rsid w:val="003E2740"/>
    <w:rsid w:val="003E2985"/>
    <w:rsid w:val="003E4AC1"/>
    <w:rsid w:val="003E4C9F"/>
    <w:rsid w:val="003E7D39"/>
    <w:rsid w:val="003F17D6"/>
    <w:rsid w:val="003F50D4"/>
    <w:rsid w:val="003F76EF"/>
    <w:rsid w:val="0040495E"/>
    <w:rsid w:val="004059E2"/>
    <w:rsid w:val="00413049"/>
    <w:rsid w:val="00417777"/>
    <w:rsid w:val="00417A51"/>
    <w:rsid w:val="00430FDE"/>
    <w:rsid w:val="00432359"/>
    <w:rsid w:val="004414D5"/>
    <w:rsid w:val="00442F90"/>
    <w:rsid w:val="0044388A"/>
    <w:rsid w:val="00451828"/>
    <w:rsid w:val="00461D17"/>
    <w:rsid w:val="004640BE"/>
    <w:rsid w:val="00474658"/>
    <w:rsid w:val="00475933"/>
    <w:rsid w:val="00482927"/>
    <w:rsid w:val="004921F6"/>
    <w:rsid w:val="004952EC"/>
    <w:rsid w:val="004A343E"/>
    <w:rsid w:val="004B5A8E"/>
    <w:rsid w:val="004D2B04"/>
    <w:rsid w:val="004F6E1B"/>
    <w:rsid w:val="00500278"/>
    <w:rsid w:val="00510193"/>
    <w:rsid w:val="00511517"/>
    <w:rsid w:val="00512D37"/>
    <w:rsid w:val="00521903"/>
    <w:rsid w:val="00530949"/>
    <w:rsid w:val="00543FF7"/>
    <w:rsid w:val="00544082"/>
    <w:rsid w:val="00555A20"/>
    <w:rsid w:val="005646C4"/>
    <w:rsid w:val="005756A8"/>
    <w:rsid w:val="00576818"/>
    <w:rsid w:val="005900B1"/>
    <w:rsid w:val="005936C8"/>
    <w:rsid w:val="00594323"/>
    <w:rsid w:val="00595235"/>
    <w:rsid w:val="00596A98"/>
    <w:rsid w:val="005A3172"/>
    <w:rsid w:val="005A5551"/>
    <w:rsid w:val="005A6768"/>
    <w:rsid w:val="005B04E2"/>
    <w:rsid w:val="005B35E4"/>
    <w:rsid w:val="005B5B2B"/>
    <w:rsid w:val="005B6264"/>
    <w:rsid w:val="005C0105"/>
    <w:rsid w:val="005C1AE3"/>
    <w:rsid w:val="005C220B"/>
    <w:rsid w:val="005C3FFE"/>
    <w:rsid w:val="005C4B33"/>
    <w:rsid w:val="005C705D"/>
    <w:rsid w:val="005D49B3"/>
    <w:rsid w:val="005D674B"/>
    <w:rsid w:val="005D7404"/>
    <w:rsid w:val="005F1A2E"/>
    <w:rsid w:val="005F1DF4"/>
    <w:rsid w:val="005F4ACC"/>
    <w:rsid w:val="005F69CB"/>
    <w:rsid w:val="0060243E"/>
    <w:rsid w:val="006043F7"/>
    <w:rsid w:val="00611A93"/>
    <w:rsid w:val="00611C79"/>
    <w:rsid w:val="00617017"/>
    <w:rsid w:val="00621A3A"/>
    <w:rsid w:val="006222B4"/>
    <w:rsid w:val="00624295"/>
    <w:rsid w:val="00634707"/>
    <w:rsid w:val="00636995"/>
    <w:rsid w:val="00643563"/>
    <w:rsid w:val="006443BC"/>
    <w:rsid w:val="0064582A"/>
    <w:rsid w:val="00647FE9"/>
    <w:rsid w:val="00656C45"/>
    <w:rsid w:val="0066076C"/>
    <w:rsid w:val="00662945"/>
    <w:rsid w:val="00665BF1"/>
    <w:rsid w:val="00673C77"/>
    <w:rsid w:val="00680E33"/>
    <w:rsid w:val="00687B69"/>
    <w:rsid w:val="006A06AE"/>
    <w:rsid w:val="006B1AB3"/>
    <w:rsid w:val="006B7BAD"/>
    <w:rsid w:val="006C3470"/>
    <w:rsid w:val="006D54BF"/>
    <w:rsid w:val="006D63E3"/>
    <w:rsid w:val="006E0EC0"/>
    <w:rsid w:val="006E63C6"/>
    <w:rsid w:val="006F1CB9"/>
    <w:rsid w:val="006F2F93"/>
    <w:rsid w:val="006F7FEC"/>
    <w:rsid w:val="00703508"/>
    <w:rsid w:val="0071552D"/>
    <w:rsid w:val="00720A4B"/>
    <w:rsid w:val="00726E15"/>
    <w:rsid w:val="00731B8C"/>
    <w:rsid w:val="00731CAB"/>
    <w:rsid w:val="00744145"/>
    <w:rsid w:val="007454C4"/>
    <w:rsid w:val="00754480"/>
    <w:rsid w:val="00760090"/>
    <w:rsid w:val="0076494B"/>
    <w:rsid w:val="00767C15"/>
    <w:rsid w:val="00771570"/>
    <w:rsid w:val="00771AC3"/>
    <w:rsid w:val="0077277B"/>
    <w:rsid w:val="007738FE"/>
    <w:rsid w:val="00776275"/>
    <w:rsid w:val="0077641E"/>
    <w:rsid w:val="00777F16"/>
    <w:rsid w:val="00783EAC"/>
    <w:rsid w:val="007871E8"/>
    <w:rsid w:val="007922B4"/>
    <w:rsid w:val="00793ADF"/>
    <w:rsid w:val="00797917"/>
    <w:rsid w:val="007A1313"/>
    <w:rsid w:val="007A22DE"/>
    <w:rsid w:val="007A6C62"/>
    <w:rsid w:val="007B50F7"/>
    <w:rsid w:val="007C07FF"/>
    <w:rsid w:val="007C1F4E"/>
    <w:rsid w:val="007C2367"/>
    <w:rsid w:val="007D552D"/>
    <w:rsid w:val="007E4C2B"/>
    <w:rsid w:val="007E6FC4"/>
    <w:rsid w:val="00803CA2"/>
    <w:rsid w:val="00804306"/>
    <w:rsid w:val="008047FB"/>
    <w:rsid w:val="0080624B"/>
    <w:rsid w:val="008062DB"/>
    <w:rsid w:val="008070BE"/>
    <w:rsid w:val="00807C5B"/>
    <w:rsid w:val="008218CE"/>
    <w:rsid w:val="00824134"/>
    <w:rsid w:val="00827698"/>
    <w:rsid w:val="0083157C"/>
    <w:rsid w:val="00832073"/>
    <w:rsid w:val="008354BF"/>
    <w:rsid w:val="00842D45"/>
    <w:rsid w:val="00865592"/>
    <w:rsid w:val="008672E7"/>
    <w:rsid w:val="008700A2"/>
    <w:rsid w:val="00870628"/>
    <w:rsid w:val="00875D29"/>
    <w:rsid w:val="00881FF4"/>
    <w:rsid w:val="0088484D"/>
    <w:rsid w:val="008858C7"/>
    <w:rsid w:val="00886CA0"/>
    <w:rsid w:val="00890393"/>
    <w:rsid w:val="008A5EB4"/>
    <w:rsid w:val="008B2D24"/>
    <w:rsid w:val="008B3551"/>
    <w:rsid w:val="008B5703"/>
    <w:rsid w:val="008B57A7"/>
    <w:rsid w:val="008D1B7C"/>
    <w:rsid w:val="008D2A5A"/>
    <w:rsid w:val="008D5B13"/>
    <w:rsid w:val="008D79AE"/>
    <w:rsid w:val="008E0CB5"/>
    <w:rsid w:val="008E3714"/>
    <w:rsid w:val="008E4C19"/>
    <w:rsid w:val="008F1358"/>
    <w:rsid w:val="008F1EEF"/>
    <w:rsid w:val="008F49C2"/>
    <w:rsid w:val="009007BC"/>
    <w:rsid w:val="00901244"/>
    <w:rsid w:val="00903DBF"/>
    <w:rsid w:val="009054C8"/>
    <w:rsid w:val="00924D38"/>
    <w:rsid w:val="00930E52"/>
    <w:rsid w:val="009320B4"/>
    <w:rsid w:val="009375C3"/>
    <w:rsid w:val="00943C94"/>
    <w:rsid w:val="009453F3"/>
    <w:rsid w:val="00951148"/>
    <w:rsid w:val="00954B07"/>
    <w:rsid w:val="00963E87"/>
    <w:rsid w:val="009657EA"/>
    <w:rsid w:val="00977EF4"/>
    <w:rsid w:val="00982264"/>
    <w:rsid w:val="00985093"/>
    <w:rsid w:val="00993648"/>
    <w:rsid w:val="00994E2E"/>
    <w:rsid w:val="009971C9"/>
    <w:rsid w:val="00997EB3"/>
    <w:rsid w:val="009B0992"/>
    <w:rsid w:val="009C1AAE"/>
    <w:rsid w:val="009C4537"/>
    <w:rsid w:val="009C5054"/>
    <w:rsid w:val="009D3F41"/>
    <w:rsid w:val="009E09E4"/>
    <w:rsid w:val="009E15E2"/>
    <w:rsid w:val="009E27C4"/>
    <w:rsid w:val="009E3516"/>
    <w:rsid w:val="009F786A"/>
    <w:rsid w:val="00A05303"/>
    <w:rsid w:val="00A0542E"/>
    <w:rsid w:val="00A15F47"/>
    <w:rsid w:val="00A16066"/>
    <w:rsid w:val="00A175AB"/>
    <w:rsid w:val="00A203F0"/>
    <w:rsid w:val="00A204E5"/>
    <w:rsid w:val="00A21470"/>
    <w:rsid w:val="00A22108"/>
    <w:rsid w:val="00A225AD"/>
    <w:rsid w:val="00A24434"/>
    <w:rsid w:val="00A25B8A"/>
    <w:rsid w:val="00A2670E"/>
    <w:rsid w:val="00A269EB"/>
    <w:rsid w:val="00A275C2"/>
    <w:rsid w:val="00A30C29"/>
    <w:rsid w:val="00A379E7"/>
    <w:rsid w:val="00A46CC5"/>
    <w:rsid w:val="00A513E0"/>
    <w:rsid w:val="00A5352A"/>
    <w:rsid w:val="00A54EBB"/>
    <w:rsid w:val="00A5792D"/>
    <w:rsid w:val="00A57D17"/>
    <w:rsid w:val="00A600E1"/>
    <w:rsid w:val="00A62B7D"/>
    <w:rsid w:val="00A70533"/>
    <w:rsid w:val="00A73514"/>
    <w:rsid w:val="00A7606B"/>
    <w:rsid w:val="00A76402"/>
    <w:rsid w:val="00A77A95"/>
    <w:rsid w:val="00A77F31"/>
    <w:rsid w:val="00A80F3F"/>
    <w:rsid w:val="00A8297D"/>
    <w:rsid w:val="00A83CB5"/>
    <w:rsid w:val="00A850C9"/>
    <w:rsid w:val="00A85C9B"/>
    <w:rsid w:val="00A947C0"/>
    <w:rsid w:val="00A9561A"/>
    <w:rsid w:val="00AA2C68"/>
    <w:rsid w:val="00AA2CFC"/>
    <w:rsid w:val="00AB0C04"/>
    <w:rsid w:val="00AB1DA2"/>
    <w:rsid w:val="00AB1FF9"/>
    <w:rsid w:val="00AC17B7"/>
    <w:rsid w:val="00AC1B3A"/>
    <w:rsid w:val="00AC3473"/>
    <w:rsid w:val="00AC5AB0"/>
    <w:rsid w:val="00AC6E9B"/>
    <w:rsid w:val="00AD0969"/>
    <w:rsid w:val="00AD11D0"/>
    <w:rsid w:val="00AD30BE"/>
    <w:rsid w:val="00AE2CF9"/>
    <w:rsid w:val="00AE3247"/>
    <w:rsid w:val="00AE4F45"/>
    <w:rsid w:val="00AE525F"/>
    <w:rsid w:val="00AF3834"/>
    <w:rsid w:val="00AF4A8F"/>
    <w:rsid w:val="00AF5E5D"/>
    <w:rsid w:val="00AF6FC1"/>
    <w:rsid w:val="00B057E5"/>
    <w:rsid w:val="00B11346"/>
    <w:rsid w:val="00B11D44"/>
    <w:rsid w:val="00B200EE"/>
    <w:rsid w:val="00B23F9D"/>
    <w:rsid w:val="00B303FF"/>
    <w:rsid w:val="00B30A79"/>
    <w:rsid w:val="00B422AB"/>
    <w:rsid w:val="00B42C07"/>
    <w:rsid w:val="00B50979"/>
    <w:rsid w:val="00B51AAD"/>
    <w:rsid w:val="00B555AC"/>
    <w:rsid w:val="00B55995"/>
    <w:rsid w:val="00B576D7"/>
    <w:rsid w:val="00B666C7"/>
    <w:rsid w:val="00B72166"/>
    <w:rsid w:val="00B8006A"/>
    <w:rsid w:val="00B81014"/>
    <w:rsid w:val="00B864E9"/>
    <w:rsid w:val="00B95D91"/>
    <w:rsid w:val="00BB30EA"/>
    <w:rsid w:val="00BC3196"/>
    <w:rsid w:val="00BD3785"/>
    <w:rsid w:val="00BE31C8"/>
    <w:rsid w:val="00C018B1"/>
    <w:rsid w:val="00C146F4"/>
    <w:rsid w:val="00C20EDA"/>
    <w:rsid w:val="00C24388"/>
    <w:rsid w:val="00C27DFE"/>
    <w:rsid w:val="00C34C43"/>
    <w:rsid w:val="00C36412"/>
    <w:rsid w:val="00C4022B"/>
    <w:rsid w:val="00C46261"/>
    <w:rsid w:val="00C51B9C"/>
    <w:rsid w:val="00C53101"/>
    <w:rsid w:val="00C565A5"/>
    <w:rsid w:val="00C720F7"/>
    <w:rsid w:val="00C75FC5"/>
    <w:rsid w:val="00C77015"/>
    <w:rsid w:val="00C772B7"/>
    <w:rsid w:val="00C82684"/>
    <w:rsid w:val="00C851E1"/>
    <w:rsid w:val="00C92EB6"/>
    <w:rsid w:val="00C94004"/>
    <w:rsid w:val="00C94BD8"/>
    <w:rsid w:val="00C95E74"/>
    <w:rsid w:val="00CA313D"/>
    <w:rsid w:val="00CA485B"/>
    <w:rsid w:val="00CA50A8"/>
    <w:rsid w:val="00CA60B9"/>
    <w:rsid w:val="00CA6850"/>
    <w:rsid w:val="00CB39A3"/>
    <w:rsid w:val="00CC0AAF"/>
    <w:rsid w:val="00CC17C8"/>
    <w:rsid w:val="00CC26C8"/>
    <w:rsid w:val="00CC2B38"/>
    <w:rsid w:val="00CC4047"/>
    <w:rsid w:val="00CD1CD1"/>
    <w:rsid w:val="00CD6B73"/>
    <w:rsid w:val="00CE6048"/>
    <w:rsid w:val="00CF6312"/>
    <w:rsid w:val="00D05154"/>
    <w:rsid w:val="00D07680"/>
    <w:rsid w:val="00D16286"/>
    <w:rsid w:val="00D17C03"/>
    <w:rsid w:val="00D24C34"/>
    <w:rsid w:val="00D255A9"/>
    <w:rsid w:val="00D26060"/>
    <w:rsid w:val="00D2633D"/>
    <w:rsid w:val="00D27040"/>
    <w:rsid w:val="00D33FB9"/>
    <w:rsid w:val="00D360E7"/>
    <w:rsid w:val="00D4139F"/>
    <w:rsid w:val="00D42932"/>
    <w:rsid w:val="00D45CDB"/>
    <w:rsid w:val="00D645D2"/>
    <w:rsid w:val="00D650FB"/>
    <w:rsid w:val="00D76F2E"/>
    <w:rsid w:val="00D773CB"/>
    <w:rsid w:val="00D82EF6"/>
    <w:rsid w:val="00D87842"/>
    <w:rsid w:val="00D90ACA"/>
    <w:rsid w:val="00D90C41"/>
    <w:rsid w:val="00D978DB"/>
    <w:rsid w:val="00DA2BE3"/>
    <w:rsid w:val="00DA5E1E"/>
    <w:rsid w:val="00DA6D11"/>
    <w:rsid w:val="00DB19F3"/>
    <w:rsid w:val="00DB21CE"/>
    <w:rsid w:val="00DB31A7"/>
    <w:rsid w:val="00DB5D60"/>
    <w:rsid w:val="00DC6CA1"/>
    <w:rsid w:val="00DD04CC"/>
    <w:rsid w:val="00DD268E"/>
    <w:rsid w:val="00DD39CD"/>
    <w:rsid w:val="00DD3EDB"/>
    <w:rsid w:val="00DD508A"/>
    <w:rsid w:val="00DD5B56"/>
    <w:rsid w:val="00DD663C"/>
    <w:rsid w:val="00DE4E34"/>
    <w:rsid w:val="00DF1A32"/>
    <w:rsid w:val="00DF5DB9"/>
    <w:rsid w:val="00E03B0C"/>
    <w:rsid w:val="00E05B6D"/>
    <w:rsid w:val="00E113D4"/>
    <w:rsid w:val="00E1579D"/>
    <w:rsid w:val="00E2011B"/>
    <w:rsid w:val="00E20BA1"/>
    <w:rsid w:val="00E3344C"/>
    <w:rsid w:val="00E4011F"/>
    <w:rsid w:val="00E420C5"/>
    <w:rsid w:val="00E53F7A"/>
    <w:rsid w:val="00E5511C"/>
    <w:rsid w:val="00E61B28"/>
    <w:rsid w:val="00E77365"/>
    <w:rsid w:val="00E77759"/>
    <w:rsid w:val="00E816FA"/>
    <w:rsid w:val="00E824E8"/>
    <w:rsid w:val="00E82B84"/>
    <w:rsid w:val="00E839C8"/>
    <w:rsid w:val="00E83ED2"/>
    <w:rsid w:val="00E846DB"/>
    <w:rsid w:val="00E87681"/>
    <w:rsid w:val="00EA7763"/>
    <w:rsid w:val="00EB0731"/>
    <w:rsid w:val="00EB16A2"/>
    <w:rsid w:val="00EB58EE"/>
    <w:rsid w:val="00EB71E3"/>
    <w:rsid w:val="00EC1A77"/>
    <w:rsid w:val="00EC2BF1"/>
    <w:rsid w:val="00EC3A02"/>
    <w:rsid w:val="00EC4C9E"/>
    <w:rsid w:val="00ED2AB3"/>
    <w:rsid w:val="00ED3369"/>
    <w:rsid w:val="00ED4B6B"/>
    <w:rsid w:val="00ED78C1"/>
    <w:rsid w:val="00EE05F4"/>
    <w:rsid w:val="00EE32CF"/>
    <w:rsid w:val="00EE502F"/>
    <w:rsid w:val="00EE5ADF"/>
    <w:rsid w:val="00EF6F74"/>
    <w:rsid w:val="00F01EFC"/>
    <w:rsid w:val="00F066B8"/>
    <w:rsid w:val="00F07A05"/>
    <w:rsid w:val="00F16A8E"/>
    <w:rsid w:val="00F17314"/>
    <w:rsid w:val="00F21368"/>
    <w:rsid w:val="00F226C0"/>
    <w:rsid w:val="00F262EB"/>
    <w:rsid w:val="00F3057F"/>
    <w:rsid w:val="00F33767"/>
    <w:rsid w:val="00F437B6"/>
    <w:rsid w:val="00F51B84"/>
    <w:rsid w:val="00F53A94"/>
    <w:rsid w:val="00F62F2B"/>
    <w:rsid w:val="00F70B68"/>
    <w:rsid w:val="00F80125"/>
    <w:rsid w:val="00F87EDD"/>
    <w:rsid w:val="00F92B0B"/>
    <w:rsid w:val="00FA214E"/>
    <w:rsid w:val="00FA4910"/>
    <w:rsid w:val="00FA4B2E"/>
    <w:rsid w:val="00FA56E5"/>
    <w:rsid w:val="00FB47EF"/>
    <w:rsid w:val="00FB48F7"/>
    <w:rsid w:val="00FB4B7E"/>
    <w:rsid w:val="00FB5533"/>
    <w:rsid w:val="00FB5BDC"/>
    <w:rsid w:val="00FC1713"/>
    <w:rsid w:val="00FC5616"/>
    <w:rsid w:val="00FC5A90"/>
    <w:rsid w:val="00FC7643"/>
    <w:rsid w:val="00FD4CFA"/>
    <w:rsid w:val="00FD590F"/>
    <w:rsid w:val="00FD68EC"/>
    <w:rsid w:val="00FE24A4"/>
    <w:rsid w:val="00FE4513"/>
    <w:rsid w:val="00FF0E0E"/>
    <w:rsid w:val="00FF3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1BCD"/>
  <w15:docId w15:val="{A45C22FB-EA9F-4DDD-A4F4-5CF2BFA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F6"/>
  </w:style>
  <w:style w:type="paragraph" w:styleId="Ttulo1">
    <w:name w:val="heading 1"/>
    <w:basedOn w:val="Normal"/>
    <w:next w:val="Normal"/>
    <w:link w:val="Ttulo1C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070BE"/>
    <w:pPr>
      <w:ind w:left="720"/>
      <w:contextualSpacing/>
    </w:pPr>
  </w:style>
  <w:style w:type="paragraph" w:styleId="Encabezado">
    <w:name w:val="header"/>
    <w:basedOn w:val="Normal"/>
    <w:link w:val="EncabezadoCar"/>
    <w:unhideWhenUsed/>
    <w:rsid w:val="009C1AAE"/>
    <w:pPr>
      <w:tabs>
        <w:tab w:val="center" w:pos="4252"/>
        <w:tab w:val="right" w:pos="8504"/>
      </w:tabs>
      <w:spacing w:after="0" w:line="240" w:lineRule="auto"/>
    </w:pPr>
  </w:style>
  <w:style w:type="character" w:customStyle="1" w:styleId="EncabezadoCar">
    <w:name w:val="Encabezado Car"/>
    <w:basedOn w:val="Fuentedeprrafopredeter"/>
    <w:link w:val="Encabezado"/>
    <w:rsid w:val="009C1AAE"/>
    <w:rPr>
      <w:lang w:val="es-CO"/>
    </w:rPr>
  </w:style>
  <w:style w:type="paragraph" w:styleId="Piedepgina">
    <w:name w:val="footer"/>
    <w:basedOn w:val="Normal"/>
    <w:link w:val="PiedepginaCar"/>
    <w:uiPriority w:val="99"/>
    <w:unhideWhenUsed/>
    <w:rsid w:val="009C1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AE"/>
    <w:rPr>
      <w:lang w:val="es-CO"/>
    </w:rPr>
  </w:style>
  <w:style w:type="paragraph" w:styleId="Textodeglobo">
    <w:name w:val="Balloon Text"/>
    <w:basedOn w:val="Normal"/>
    <w:link w:val="TextodegloboCar"/>
    <w:uiPriority w:val="99"/>
    <w:semiHidden/>
    <w:unhideWhenUsed/>
    <w:rsid w:val="009C1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AE"/>
    <w:rPr>
      <w:rFonts w:ascii="Tahoma" w:hAnsi="Tahoma" w:cs="Tahoma"/>
      <w:sz w:val="16"/>
      <w:szCs w:val="16"/>
      <w:lang w:val="es-CO"/>
    </w:rPr>
  </w:style>
  <w:style w:type="character" w:customStyle="1" w:styleId="Ttulo4Car">
    <w:name w:val="Título 4 Car"/>
    <w:basedOn w:val="Fuentedeprrafopredeter"/>
    <w:link w:val="Ttulo4"/>
    <w:uiPriority w:val="9"/>
    <w:rsid w:val="00CC0AAF"/>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CC0AAF"/>
    <w:rPr>
      <w:b/>
      <w:bCs/>
    </w:rPr>
  </w:style>
  <w:style w:type="table" w:styleId="Tablaconcuadrcula">
    <w:name w:val="Table Grid"/>
    <w:basedOn w:val="Tablanormal"/>
    <w:uiPriority w:val="39"/>
    <w:rsid w:val="0098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C0AA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rsid w:val="00CC0AAF"/>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CC0AA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C0AA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C0AA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C0AAF"/>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tulo">
    <w:name w:val="Title"/>
    <w:basedOn w:val="Normal"/>
    <w:next w:val="Normal"/>
    <w:link w:val="TtuloC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C0AA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C0AAF"/>
    <w:rPr>
      <w:rFonts w:asciiTheme="majorHAnsi" w:eastAsiaTheme="majorEastAsia" w:hAnsiTheme="majorHAnsi" w:cstheme="majorBidi"/>
      <w:sz w:val="30"/>
      <w:szCs w:val="30"/>
    </w:rPr>
  </w:style>
  <w:style w:type="character" w:styleId="nfasis">
    <w:name w:val="Emphasis"/>
    <w:basedOn w:val="Fuentedeprrafopredeter"/>
    <w:uiPriority w:val="20"/>
    <w:qFormat/>
    <w:rsid w:val="00CC0AAF"/>
    <w:rPr>
      <w:i/>
      <w:iCs/>
      <w:color w:val="F79646" w:themeColor="accent6"/>
    </w:rPr>
  </w:style>
  <w:style w:type="paragraph" w:styleId="Sinespaciado">
    <w:name w:val="No Spacing"/>
    <w:uiPriority w:val="1"/>
    <w:qFormat/>
    <w:rsid w:val="00CC0AAF"/>
    <w:pPr>
      <w:spacing w:after="0" w:line="240" w:lineRule="auto"/>
    </w:pPr>
  </w:style>
  <w:style w:type="paragraph" w:styleId="Cita">
    <w:name w:val="Quote"/>
    <w:basedOn w:val="Normal"/>
    <w:next w:val="Normal"/>
    <w:link w:val="CitaCar"/>
    <w:uiPriority w:val="29"/>
    <w:qFormat/>
    <w:rsid w:val="00CC0AA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C0AAF"/>
    <w:rPr>
      <w:i/>
      <w:iCs/>
      <w:color w:val="262626" w:themeColor="text1" w:themeTint="D9"/>
    </w:rPr>
  </w:style>
  <w:style w:type="paragraph" w:styleId="Citadestacada">
    <w:name w:val="Intense Quote"/>
    <w:basedOn w:val="Normal"/>
    <w:next w:val="Normal"/>
    <w:link w:val="CitadestacadaC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C0AA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C0AAF"/>
    <w:rPr>
      <w:i/>
      <w:iCs/>
    </w:rPr>
  </w:style>
  <w:style w:type="character" w:styleId="nfasisintenso">
    <w:name w:val="Intense Emphasis"/>
    <w:basedOn w:val="Fuentedeprrafopredeter"/>
    <w:uiPriority w:val="21"/>
    <w:qFormat/>
    <w:rsid w:val="00CC0AAF"/>
    <w:rPr>
      <w:b/>
      <w:bCs/>
      <w:i/>
      <w:iCs/>
    </w:rPr>
  </w:style>
  <w:style w:type="character" w:styleId="Referenciasutil">
    <w:name w:val="Subtle Reference"/>
    <w:basedOn w:val="Fuentedeprrafopredeter"/>
    <w:uiPriority w:val="31"/>
    <w:qFormat/>
    <w:rsid w:val="00CC0AAF"/>
    <w:rPr>
      <w:smallCaps/>
      <w:color w:val="595959" w:themeColor="text1" w:themeTint="A6"/>
    </w:rPr>
  </w:style>
  <w:style w:type="character" w:styleId="Referenciaintensa">
    <w:name w:val="Intense Reference"/>
    <w:basedOn w:val="Fuentedeprrafopredeter"/>
    <w:uiPriority w:val="32"/>
    <w:qFormat/>
    <w:rsid w:val="00CC0AAF"/>
    <w:rPr>
      <w:b/>
      <w:bCs/>
      <w:smallCaps/>
      <w:color w:val="F79646" w:themeColor="accent6"/>
    </w:rPr>
  </w:style>
  <w:style w:type="character" w:styleId="Ttulodellibro">
    <w:name w:val="Book Title"/>
    <w:basedOn w:val="Fuentedeprrafopredeter"/>
    <w:uiPriority w:val="33"/>
    <w:qFormat/>
    <w:rsid w:val="00CC0AAF"/>
    <w:rPr>
      <w:b/>
      <w:bCs/>
      <w:caps w:val="0"/>
      <w:smallCaps/>
      <w:spacing w:val="7"/>
      <w:sz w:val="21"/>
      <w:szCs w:val="21"/>
    </w:rPr>
  </w:style>
  <w:style w:type="paragraph" w:styleId="TtuloTDC">
    <w:name w:val="TOC Heading"/>
    <w:basedOn w:val="Ttulo1"/>
    <w:next w:val="Normal"/>
    <w:uiPriority w:val="39"/>
    <w:semiHidden/>
    <w:unhideWhenUsed/>
    <w:qFormat/>
    <w:rsid w:val="00CC0AAF"/>
    <w:pPr>
      <w:outlineLvl w:val="9"/>
    </w:p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1342A7"/>
  </w:style>
  <w:style w:type="character" w:styleId="Hipervnculo">
    <w:name w:val="Hyperlink"/>
    <w:basedOn w:val="Fuentedeprrafopredeter"/>
    <w:unhideWhenUsed/>
    <w:rsid w:val="00DE4E34"/>
    <w:rPr>
      <w:color w:val="0000FF"/>
      <w:u w:val="single"/>
    </w:rPr>
  </w:style>
  <w:style w:type="character" w:customStyle="1" w:styleId="apple-converted-space">
    <w:name w:val="apple-converted-space"/>
    <w:basedOn w:val="Fuentedeprrafopredeter"/>
    <w:rsid w:val="00DE4E34"/>
  </w:style>
  <w:style w:type="paragraph" w:styleId="Textonotapie">
    <w:name w:val="footnote text"/>
    <w:aliases w:val="MI NOTA PIE DE PÁGINA (TEXTO),Footnote Text Char Char Char Char Char,Footnote Text Char Char Char Char,Footnote reference,FA Fu,texto de nota al pie,Footnote Text Char Char Char Char Char Char Char Char,texto de nota al"/>
    <w:basedOn w:val="Normal"/>
    <w:link w:val="TextonotapieCar"/>
    <w:uiPriority w:val="99"/>
    <w:unhideWhenUsed/>
    <w:qFormat/>
    <w:rsid w:val="009007BC"/>
    <w:pPr>
      <w:spacing w:after="0" w:line="240" w:lineRule="auto"/>
    </w:pPr>
    <w:rPr>
      <w:rFonts w:eastAsiaTheme="minorHAnsi"/>
      <w:sz w:val="20"/>
      <w:szCs w:val="20"/>
      <w:lang w:val="es-CO"/>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har Char Char Char Char Char Char Car"/>
    <w:basedOn w:val="Fuentedeprrafopredeter"/>
    <w:link w:val="Textonotapie"/>
    <w:uiPriority w:val="99"/>
    <w:rsid w:val="009007BC"/>
    <w:rPr>
      <w:rFonts w:eastAsiaTheme="minorHAnsi"/>
      <w:sz w:val="20"/>
      <w:szCs w:val="20"/>
      <w:lang w:val="es-CO"/>
    </w:rPr>
  </w:style>
  <w:style w:type="character" w:styleId="Hipervnculovisitado">
    <w:name w:val="FollowedHyperlink"/>
    <w:basedOn w:val="Fuentedeprrafopredeter"/>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Cuadrculaclara-nfasis3"/>
    <w:rsid w:val="00311751"/>
    <w:rPr>
      <w:rFonts w:ascii="Times New Roman" w:eastAsia="Arial Unicode MS" w:hAnsi="Times New Roman" w:cs="Times New Roman"/>
      <w:bdr w:val="nil"/>
    </w:rPr>
  </w:style>
  <w:style w:type="table" w:styleId="Cuadrculaclara-nfasis3">
    <w:name w:val="Light Grid Accent 3"/>
    <w:basedOn w:val="Tabla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denotaalfinal3">
    <w:name w:val="Ref. de nota al final3"/>
    <w:basedOn w:val="Normal"/>
    <w:next w:val="Normal"/>
    <w:rsid w:val="00A8297D"/>
    <w:pPr>
      <w:spacing w:after="0" w:line="240" w:lineRule="auto"/>
    </w:pPr>
    <w:rPr>
      <w:rFonts w:ascii="Times New Roman" w:eastAsia="Times New Roman" w:hAnsi="Times New Roman" w:cs="Times New Roman"/>
      <w:sz w:val="20"/>
      <w:szCs w:val="20"/>
      <w:lang w:val="x-none" w:eastAsia="es-ES"/>
    </w:rPr>
  </w:style>
  <w:style w:type="character" w:customStyle="1" w:styleId="btext">
    <w:name w:val="btext"/>
    <w:basedOn w:val="Fuentedeprrafopredeter"/>
    <w:rsid w:val="00A8297D"/>
  </w:style>
  <w:style w:type="paragraph" w:styleId="Textocomentario">
    <w:name w:val="annotation text"/>
    <w:basedOn w:val="Normal"/>
    <w:link w:val="TextocomentarioCar"/>
    <w:uiPriority w:val="99"/>
    <w:unhideWhenUsed/>
    <w:rsid w:val="00994E2E"/>
    <w:pPr>
      <w:spacing w:after="0" w:line="240" w:lineRule="auto"/>
    </w:pPr>
    <w:rPr>
      <w:sz w:val="24"/>
      <w:szCs w:val="24"/>
      <w:lang w:val="es-ES_tradnl" w:eastAsia="es-ES"/>
    </w:rPr>
  </w:style>
  <w:style w:type="character" w:customStyle="1" w:styleId="TextocomentarioCar">
    <w:name w:val="Texto comentario Car"/>
    <w:basedOn w:val="Fuentedeprrafopredeter"/>
    <w:link w:val="Textocomentario"/>
    <w:uiPriority w:val="99"/>
    <w:rsid w:val="00994E2E"/>
    <w:rPr>
      <w:sz w:val="24"/>
      <w:szCs w:val="24"/>
      <w:lang w:val="es-ES_tradnl" w:eastAsia="es-ES"/>
    </w:rPr>
  </w:style>
  <w:style w:type="character" w:customStyle="1" w:styleId="baj">
    <w:name w:val="b_aj"/>
    <w:basedOn w:val="Fuentedeprrafopredeter"/>
    <w:rsid w:val="00994E2E"/>
  </w:style>
  <w:style w:type="paragraph" w:customStyle="1" w:styleId="TableParagraph">
    <w:name w:val="Table Paragraph"/>
    <w:basedOn w:val="Normal"/>
    <w:uiPriority w:val="1"/>
    <w:qFormat/>
    <w:rsid w:val="00002753"/>
    <w:pPr>
      <w:widowControl w:val="0"/>
      <w:autoSpaceDE w:val="0"/>
      <w:autoSpaceDN w:val="0"/>
      <w:spacing w:after="0" w:line="240" w:lineRule="auto"/>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1">
      <w:bodyDiv w:val="1"/>
      <w:marLeft w:val="0"/>
      <w:marRight w:val="0"/>
      <w:marTop w:val="0"/>
      <w:marBottom w:val="0"/>
      <w:divBdr>
        <w:top w:val="none" w:sz="0" w:space="0" w:color="auto"/>
        <w:left w:val="none" w:sz="0" w:space="0" w:color="auto"/>
        <w:bottom w:val="none" w:sz="0" w:space="0" w:color="auto"/>
        <w:right w:val="none" w:sz="0" w:space="0" w:color="auto"/>
      </w:divBdr>
    </w:div>
    <w:div w:id="84082775">
      <w:bodyDiv w:val="1"/>
      <w:marLeft w:val="0"/>
      <w:marRight w:val="0"/>
      <w:marTop w:val="0"/>
      <w:marBottom w:val="0"/>
      <w:divBdr>
        <w:top w:val="none" w:sz="0" w:space="0" w:color="auto"/>
        <w:left w:val="none" w:sz="0" w:space="0" w:color="auto"/>
        <w:bottom w:val="none" w:sz="0" w:space="0" w:color="auto"/>
        <w:right w:val="none" w:sz="0" w:space="0" w:color="auto"/>
      </w:divBdr>
      <w:divsChild>
        <w:div w:id="369454637">
          <w:marLeft w:val="0"/>
          <w:marRight w:val="0"/>
          <w:marTop w:val="0"/>
          <w:marBottom w:val="0"/>
          <w:divBdr>
            <w:top w:val="none" w:sz="0" w:space="0" w:color="auto"/>
            <w:left w:val="none" w:sz="0" w:space="0" w:color="auto"/>
            <w:bottom w:val="none" w:sz="0" w:space="0" w:color="auto"/>
            <w:right w:val="none" w:sz="0" w:space="0" w:color="auto"/>
          </w:divBdr>
        </w:div>
        <w:div w:id="1536650760">
          <w:marLeft w:val="0"/>
          <w:marRight w:val="0"/>
          <w:marTop w:val="0"/>
          <w:marBottom w:val="0"/>
          <w:divBdr>
            <w:top w:val="none" w:sz="0" w:space="0" w:color="auto"/>
            <w:left w:val="none" w:sz="0" w:space="0" w:color="auto"/>
            <w:bottom w:val="none" w:sz="0" w:space="0" w:color="auto"/>
            <w:right w:val="none" w:sz="0" w:space="0" w:color="auto"/>
          </w:divBdr>
        </w:div>
        <w:div w:id="1576671894">
          <w:marLeft w:val="0"/>
          <w:marRight w:val="0"/>
          <w:marTop w:val="0"/>
          <w:marBottom w:val="0"/>
          <w:divBdr>
            <w:top w:val="none" w:sz="0" w:space="0" w:color="auto"/>
            <w:left w:val="none" w:sz="0" w:space="0" w:color="auto"/>
            <w:bottom w:val="none" w:sz="0" w:space="0" w:color="auto"/>
            <w:right w:val="none" w:sz="0" w:space="0" w:color="auto"/>
          </w:divBdr>
        </w:div>
        <w:div w:id="1886481114">
          <w:marLeft w:val="0"/>
          <w:marRight w:val="0"/>
          <w:marTop w:val="0"/>
          <w:marBottom w:val="0"/>
          <w:divBdr>
            <w:top w:val="none" w:sz="0" w:space="0" w:color="auto"/>
            <w:left w:val="none" w:sz="0" w:space="0" w:color="auto"/>
            <w:bottom w:val="none" w:sz="0" w:space="0" w:color="auto"/>
            <w:right w:val="none" w:sz="0" w:space="0" w:color="auto"/>
          </w:divBdr>
        </w:div>
        <w:div w:id="1923416264">
          <w:marLeft w:val="0"/>
          <w:marRight w:val="0"/>
          <w:marTop w:val="0"/>
          <w:marBottom w:val="0"/>
          <w:divBdr>
            <w:top w:val="none" w:sz="0" w:space="0" w:color="auto"/>
            <w:left w:val="none" w:sz="0" w:space="0" w:color="auto"/>
            <w:bottom w:val="none" w:sz="0" w:space="0" w:color="auto"/>
            <w:right w:val="none" w:sz="0" w:space="0" w:color="auto"/>
          </w:divBdr>
        </w:div>
        <w:div w:id="1990548720">
          <w:marLeft w:val="0"/>
          <w:marRight w:val="0"/>
          <w:marTop w:val="0"/>
          <w:marBottom w:val="0"/>
          <w:divBdr>
            <w:top w:val="single" w:sz="6" w:space="3" w:color="808080"/>
            <w:left w:val="single" w:sz="6" w:space="15" w:color="808080"/>
            <w:bottom w:val="single" w:sz="6" w:space="8" w:color="808080"/>
            <w:right w:val="single" w:sz="6" w:space="15" w:color="808080"/>
          </w:divBdr>
          <w:divsChild>
            <w:div w:id="14380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1021">
      <w:bodyDiv w:val="1"/>
      <w:marLeft w:val="0"/>
      <w:marRight w:val="0"/>
      <w:marTop w:val="0"/>
      <w:marBottom w:val="0"/>
      <w:divBdr>
        <w:top w:val="none" w:sz="0" w:space="0" w:color="auto"/>
        <w:left w:val="none" w:sz="0" w:space="0" w:color="auto"/>
        <w:bottom w:val="none" w:sz="0" w:space="0" w:color="auto"/>
        <w:right w:val="none" w:sz="0" w:space="0" w:color="auto"/>
      </w:divBdr>
    </w:div>
    <w:div w:id="180628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4589">
          <w:marLeft w:val="0"/>
          <w:marRight w:val="0"/>
          <w:marTop w:val="0"/>
          <w:marBottom w:val="0"/>
          <w:divBdr>
            <w:top w:val="none" w:sz="0" w:space="0" w:color="auto"/>
            <w:left w:val="none" w:sz="0" w:space="0" w:color="auto"/>
            <w:bottom w:val="none" w:sz="0" w:space="0" w:color="auto"/>
            <w:right w:val="none" w:sz="0" w:space="0" w:color="auto"/>
          </w:divBdr>
        </w:div>
      </w:divsChild>
    </w:div>
    <w:div w:id="334958048">
      <w:bodyDiv w:val="1"/>
      <w:marLeft w:val="0"/>
      <w:marRight w:val="0"/>
      <w:marTop w:val="0"/>
      <w:marBottom w:val="0"/>
      <w:divBdr>
        <w:top w:val="none" w:sz="0" w:space="0" w:color="auto"/>
        <w:left w:val="none" w:sz="0" w:space="0" w:color="auto"/>
        <w:bottom w:val="none" w:sz="0" w:space="0" w:color="auto"/>
        <w:right w:val="none" w:sz="0" w:space="0" w:color="auto"/>
      </w:divBdr>
      <w:divsChild>
        <w:div w:id="1948610605">
          <w:marLeft w:val="0"/>
          <w:marRight w:val="0"/>
          <w:marTop w:val="0"/>
          <w:marBottom w:val="0"/>
          <w:divBdr>
            <w:top w:val="none" w:sz="0" w:space="0" w:color="auto"/>
            <w:left w:val="none" w:sz="0" w:space="0" w:color="auto"/>
            <w:bottom w:val="none" w:sz="0" w:space="0" w:color="auto"/>
            <w:right w:val="none" w:sz="0" w:space="0" w:color="auto"/>
          </w:divBdr>
          <w:divsChild>
            <w:div w:id="27612129">
              <w:marLeft w:val="0"/>
              <w:marRight w:val="0"/>
              <w:marTop w:val="0"/>
              <w:marBottom w:val="0"/>
              <w:divBdr>
                <w:top w:val="none" w:sz="0" w:space="0" w:color="auto"/>
                <w:left w:val="none" w:sz="0" w:space="0" w:color="auto"/>
                <w:bottom w:val="none" w:sz="0" w:space="0" w:color="auto"/>
                <w:right w:val="none" w:sz="0" w:space="0" w:color="auto"/>
              </w:divBdr>
              <w:divsChild>
                <w:div w:id="1841236082">
                  <w:marLeft w:val="0"/>
                  <w:marRight w:val="0"/>
                  <w:marTop w:val="0"/>
                  <w:marBottom w:val="0"/>
                  <w:divBdr>
                    <w:top w:val="none" w:sz="0" w:space="0" w:color="auto"/>
                    <w:left w:val="none" w:sz="0" w:space="0" w:color="auto"/>
                    <w:bottom w:val="none" w:sz="0" w:space="0" w:color="auto"/>
                    <w:right w:val="none" w:sz="0" w:space="0" w:color="auto"/>
                  </w:divBdr>
                  <w:divsChild>
                    <w:div w:id="7160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569">
      <w:bodyDiv w:val="1"/>
      <w:marLeft w:val="0"/>
      <w:marRight w:val="0"/>
      <w:marTop w:val="0"/>
      <w:marBottom w:val="0"/>
      <w:divBdr>
        <w:top w:val="none" w:sz="0" w:space="0" w:color="auto"/>
        <w:left w:val="none" w:sz="0" w:space="0" w:color="auto"/>
        <w:bottom w:val="none" w:sz="0" w:space="0" w:color="auto"/>
        <w:right w:val="none" w:sz="0" w:space="0" w:color="auto"/>
      </w:divBdr>
      <w:divsChild>
        <w:div w:id="932740249">
          <w:marLeft w:val="0"/>
          <w:marRight w:val="0"/>
          <w:marTop w:val="0"/>
          <w:marBottom w:val="0"/>
          <w:divBdr>
            <w:top w:val="none" w:sz="0" w:space="0" w:color="auto"/>
            <w:left w:val="none" w:sz="0" w:space="0" w:color="auto"/>
            <w:bottom w:val="none" w:sz="0" w:space="0" w:color="auto"/>
            <w:right w:val="none" w:sz="0" w:space="0" w:color="auto"/>
          </w:divBdr>
        </w:div>
      </w:divsChild>
    </w:div>
    <w:div w:id="737017914">
      <w:bodyDiv w:val="1"/>
      <w:marLeft w:val="0"/>
      <w:marRight w:val="0"/>
      <w:marTop w:val="0"/>
      <w:marBottom w:val="0"/>
      <w:divBdr>
        <w:top w:val="none" w:sz="0" w:space="0" w:color="auto"/>
        <w:left w:val="none" w:sz="0" w:space="0" w:color="auto"/>
        <w:bottom w:val="none" w:sz="0" w:space="0" w:color="auto"/>
        <w:right w:val="none" w:sz="0" w:space="0" w:color="auto"/>
      </w:divBdr>
      <w:divsChild>
        <w:div w:id="1207185582">
          <w:marLeft w:val="0"/>
          <w:marRight w:val="0"/>
          <w:marTop w:val="0"/>
          <w:marBottom w:val="0"/>
          <w:divBdr>
            <w:top w:val="none" w:sz="0" w:space="0" w:color="auto"/>
            <w:left w:val="none" w:sz="0" w:space="0" w:color="auto"/>
            <w:bottom w:val="none" w:sz="0" w:space="0" w:color="auto"/>
            <w:right w:val="none" w:sz="0" w:space="0" w:color="auto"/>
          </w:divBdr>
          <w:divsChild>
            <w:div w:id="2134203287">
              <w:marLeft w:val="0"/>
              <w:marRight w:val="0"/>
              <w:marTop w:val="0"/>
              <w:marBottom w:val="0"/>
              <w:divBdr>
                <w:top w:val="none" w:sz="0" w:space="0" w:color="auto"/>
                <w:left w:val="none" w:sz="0" w:space="0" w:color="auto"/>
                <w:bottom w:val="none" w:sz="0" w:space="0" w:color="auto"/>
                <w:right w:val="none" w:sz="0" w:space="0" w:color="auto"/>
              </w:divBdr>
              <w:divsChild>
                <w:div w:id="441920632">
                  <w:marLeft w:val="0"/>
                  <w:marRight w:val="0"/>
                  <w:marTop w:val="0"/>
                  <w:marBottom w:val="0"/>
                  <w:divBdr>
                    <w:top w:val="none" w:sz="0" w:space="0" w:color="auto"/>
                    <w:left w:val="none" w:sz="0" w:space="0" w:color="auto"/>
                    <w:bottom w:val="none" w:sz="0" w:space="0" w:color="auto"/>
                    <w:right w:val="none" w:sz="0" w:space="0" w:color="auto"/>
                  </w:divBdr>
                  <w:divsChild>
                    <w:div w:id="1383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7658">
      <w:bodyDiv w:val="1"/>
      <w:marLeft w:val="0"/>
      <w:marRight w:val="0"/>
      <w:marTop w:val="0"/>
      <w:marBottom w:val="0"/>
      <w:divBdr>
        <w:top w:val="none" w:sz="0" w:space="0" w:color="auto"/>
        <w:left w:val="none" w:sz="0" w:space="0" w:color="auto"/>
        <w:bottom w:val="none" w:sz="0" w:space="0" w:color="auto"/>
        <w:right w:val="none" w:sz="0" w:space="0" w:color="auto"/>
      </w:divBdr>
      <w:divsChild>
        <w:div w:id="2030445882">
          <w:marLeft w:val="0"/>
          <w:marRight w:val="0"/>
          <w:marTop w:val="0"/>
          <w:marBottom w:val="0"/>
          <w:divBdr>
            <w:top w:val="none" w:sz="0" w:space="0" w:color="auto"/>
            <w:left w:val="none" w:sz="0" w:space="0" w:color="auto"/>
            <w:bottom w:val="none" w:sz="0" w:space="0" w:color="auto"/>
            <w:right w:val="none" w:sz="0" w:space="0" w:color="auto"/>
          </w:divBdr>
          <w:divsChild>
            <w:div w:id="746878777">
              <w:marLeft w:val="0"/>
              <w:marRight w:val="0"/>
              <w:marTop w:val="0"/>
              <w:marBottom w:val="0"/>
              <w:divBdr>
                <w:top w:val="none" w:sz="0" w:space="0" w:color="auto"/>
                <w:left w:val="none" w:sz="0" w:space="0" w:color="auto"/>
                <w:bottom w:val="none" w:sz="0" w:space="0" w:color="auto"/>
                <w:right w:val="none" w:sz="0" w:space="0" w:color="auto"/>
              </w:divBdr>
              <w:divsChild>
                <w:div w:id="1753241274">
                  <w:marLeft w:val="0"/>
                  <w:marRight w:val="0"/>
                  <w:marTop w:val="0"/>
                  <w:marBottom w:val="0"/>
                  <w:divBdr>
                    <w:top w:val="none" w:sz="0" w:space="0" w:color="auto"/>
                    <w:left w:val="none" w:sz="0" w:space="0" w:color="auto"/>
                    <w:bottom w:val="none" w:sz="0" w:space="0" w:color="auto"/>
                    <w:right w:val="none" w:sz="0" w:space="0" w:color="auto"/>
                  </w:divBdr>
                  <w:divsChild>
                    <w:div w:id="415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5057">
      <w:bodyDiv w:val="1"/>
      <w:marLeft w:val="0"/>
      <w:marRight w:val="0"/>
      <w:marTop w:val="0"/>
      <w:marBottom w:val="0"/>
      <w:divBdr>
        <w:top w:val="none" w:sz="0" w:space="0" w:color="auto"/>
        <w:left w:val="none" w:sz="0" w:space="0" w:color="auto"/>
        <w:bottom w:val="none" w:sz="0" w:space="0" w:color="auto"/>
        <w:right w:val="none" w:sz="0" w:space="0" w:color="auto"/>
      </w:divBdr>
      <w:divsChild>
        <w:div w:id="324670904">
          <w:marLeft w:val="0"/>
          <w:marRight w:val="0"/>
          <w:marTop w:val="0"/>
          <w:marBottom w:val="0"/>
          <w:divBdr>
            <w:top w:val="none" w:sz="0" w:space="0" w:color="auto"/>
            <w:left w:val="none" w:sz="0" w:space="0" w:color="auto"/>
            <w:bottom w:val="none" w:sz="0" w:space="0" w:color="auto"/>
            <w:right w:val="none" w:sz="0" w:space="0" w:color="auto"/>
          </w:divBdr>
          <w:divsChild>
            <w:div w:id="1034617778">
              <w:marLeft w:val="0"/>
              <w:marRight w:val="0"/>
              <w:marTop w:val="0"/>
              <w:marBottom w:val="0"/>
              <w:divBdr>
                <w:top w:val="none" w:sz="0" w:space="0" w:color="auto"/>
                <w:left w:val="none" w:sz="0" w:space="0" w:color="auto"/>
                <w:bottom w:val="none" w:sz="0" w:space="0" w:color="auto"/>
                <w:right w:val="none" w:sz="0" w:space="0" w:color="auto"/>
              </w:divBdr>
              <w:divsChild>
                <w:div w:id="1857034046">
                  <w:marLeft w:val="0"/>
                  <w:marRight w:val="0"/>
                  <w:marTop w:val="0"/>
                  <w:marBottom w:val="0"/>
                  <w:divBdr>
                    <w:top w:val="none" w:sz="0" w:space="0" w:color="auto"/>
                    <w:left w:val="none" w:sz="0" w:space="0" w:color="auto"/>
                    <w:bottom w:val="none" w:sz="0" w:space="0" w:color="auto"/>
                    <w:right w:val="none" w:sz="0" w:space="0" w:color="auto"/>
                  </w:divBdr>
                </w:div>
              </w:divsChild>
            </w:div>
            <w:div w:id="1333992706">
              <w:marLeft w:val="0"/>
              <w:marRight w:val="0"/>
              <w:marTop w:val="0"/>
              <w:marBottom w:val="0"/>
              <w:divBdr>
                <w:top w:val="none" w:sz="0" w:space="0" w:color="auto"/>
                <w:left w:val="none" w:sz="0" w:space="0" w:color="auto"/>
                <w:bottom w:val="none" w:sz="0" w:space="0" w:color="auto"/>
                <w:right w:val="none" w:sz="0" w:space="0" w:color="auto"/>
              </w:divBdr>
              <w:divsChild>
                <w:div w:id="502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3682">
      <w:bodyDiv w:val="1"/>
      <w:marLeft w:val="0"/>
      <w:marRight w:val="0"/>
      <w:marTop w:val="0"/>
      <w:marBottom w:val="0"/>
      <w:divBdr>
        <w:top w:val="none" w:sz="0" w:space="0" w:color="auto"/>
        <w:left w:val="none" w:sz="0" w:space="0" w:color="auto"/>
        <w:bottom w:val="none" w:sz="0" w:space="0" w:color="auto"/>
        <w:right w:val="none" w:sz="0" w:space="0" w:color="auto"/>
      </w:divBdr>
      <w:divsChild>
        <w:div w:id="1065836725">
          <w:marLeft w:val="0"/>
          <w:marRight w:val="0"/>
          <w:marTop w:val="0"/>
          <w:marBottom w:val="0"/>
          <w:divBdr>
            <w:top w:val="none" w:sz="0" w:space="0" w:color="auto"/>
            <w:left w:val="none" w:sz="0" w:space="0" w:color="auto"/>
            <w:bottom w:val="none" w:sz="0" w:space="0" w:color="auto"/>
            <w:right w:val="none" w:sz="0" w:space="0" w:color="auto"/>
          </w:divBdr>
          <w:divsChild>
            <w:div w:id="2010210362">
              <w:marLeft w:val="0"/>
              <w:marRight w:val="0"/>
              <w:marTop w:val="0"/>
              <w:marBottom w:val="0"/>
              <w:divBdr>
                <w:top w:val="none" w:sz="0" w:space="0" w:color="auto"/>
                <w:left w:val="none" w:sz="0" w:space="0" w:color="auto"/>
                <w:bottom w:val="none" w:sz="0" w:space="0" w:color="auto"/>
                <w:right w:val="none" w:sz="0" w:space="0" w:color="auto"/>
              </w:divBdr>
              <w:divsChild>
                <w:div w:id="896088538">
                  <w:marLeft w:val="0"/>
                  <w:marRight w:val="0"/>
                  <w:marTop w:val="0"/>
                  <w:marBottom w:val="0"/>
                  <w:divBdr>
                    <w:top w:val="none" w:sz="0" w:space="0" w:color="auto"/>
                    <w:left w:val="none" w:sz="0" w:space="0" w:color="auto"/>
                    <w:bottom w:val="none" w:sz="0" w:space="0" w:color="auto"/>
                    <w:right w:val="none" w:sz="0" w:space="0" w:color="auto"/>
                  </w:divBdr>
                  <w:divsChild>
                    <w:div w:id="2117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919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81">
          <w:marLeft w:val="0"/>
          <w:marRight w:val="0"/>
          <w:marTop w:val="0"/>
          <w:marBottom w:val="0"/>
          <w:divBdr>
            <w:top w:val="none" w:sz="0" w:space="0" w:color="auto"/>
            <w:left w:val="none" w:sz="0" w:space="0" w:color="auto"/>
            <w:bottom w:val="none" w:sz="0" w:space="0" w:color="auto"/>
            <w:right w:val="none" w:sz="0" w:space="0" w:color="auto"/>
          </w:divBdr>
          <w:divsChild>
            <w:div w:id="87430882">
              <w:marLeft w:val="0"/>
              <w:marRight w:val="0"/>
              <w:marTop w:val="0"/>
              <w:marBottom w:val="0"/>
              <w:divBdr>
                <w:top w:val="none" w:sz="0" w:space="0" w:color="auto"/>
                <w:left w:val="none" w:sz="0" w:space="0" w:color="auto"/>
                <w:bottom w:val="none" w:sz="0" w:space="0" w:color="auto"/>
                <w:right w:val="none" w:sz="0" w:space="0" w:color="auto"/>
              </w:divBdr>
              <w:divsChild>
                <w:div w:id="653340115">
                  <w:marLeft w:val="0"/>
                  <w:marRight w:val="0"/>
                  <w:marTop w:val="0"/>
                  <w:marBottom w:val="0"/>
                  <w:divBdr>
                    <w:top w:val="none" w:sz="0" w:space="0" w:color="auto"/>
                    <w:left w:val="none" w:sz="0" w:space="0" w:color="auto"/>
                    <w:bottom w:val="none" w:sz="0" w:space="0" w:color="auto"/>
                    <w:right w:val="none" w:sz="0" w:space="0" w:color="auto"/>
                  </w:divBdr>
                  <w:divsChild>
                    <w:div w:id="299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904">
      <w:bodyDiv w:val="1"/>
      <w:marLeft w:val="0"/>
      <w:marRight w:val="0"/>
      <w:marTop w:val="0"/>
      <w:marBottom w:val="0"/>
      <w:divBdr>
        <w:top w:val="none" w:sz="0" w:space="0" w:color="auto"/>
        <w:left w:val="none" w:sz="0" w:space="0" w:color="auto"/>
        <w:bottom w:val="none" w:sz="0" w:space="0" w:color="auto"/>
        <w:right w:val="none" w:sz="0" w:space="0" w:color="auto"/>
      </w:divBdr>
      <w:divsChild>
        <w:div w:id="430509348">
          <w:marLeft w:val="0"/>
          <w:marRight w:val="0"/>
          <w:marTop w:val="0"/>
          <w:marBottom w:val="0"/>
          <w:divBdr>
            <w:top w:val="none" w:sz="0" w:space="0" w:color="auto"/>
            <w:left w:val="none" w:sz="0" w:space="0" w:color="auto"/>
            <w:bottom w:val="none" w:sz="0" w:space="0" w:color="auto"/>
            <w:right w:val="none" w:sz="0" w:space="0" w:color="auto"/>
          </w:divBdr>
          <w:divsChild>
            <w:div w:id="1084180906">
              <w:marLeft w:val="0"/>
              <w:marRight w:val="0"/>
              <w:marTop w:val="0"/>
              <w:marBottom w:val="0"/>
              <w:divBdr>
                <w:top w:val="none" w:sz="0" w:space="0" w:color="auto"/>
                <w:left w:val="none" w:sz="0" w:space="0" w:color="auto"/>
                <w:bottom w:val="none" w:sz="0" w:space="0" w:color="auto"/>
                <w:right w:val="none" w:sz="0" w:space="0" w:color="auto"/>
              </w:divBdr>
              <w:divsChild>
                <w:div w:id="2057390373">
                  <w:marLeft w:val="0"/>
                  <w:marRight w:val="0"/>
                  <w:marTop w:val="0"/>
                  <w:marBottom w:val="0"/>
                  <w:divBdr>
                    <w:top w:val="none" w:sz="0" w:space="0" w:color="auto"/>
                    <w:left w:val="none" w:sz="0" w:space="0" w:color="auto"/>
                    <w:bottom w:val="none" w:sz="0" w:space="0" w:color="auto"/>
                    <w:right w:val="none" w:sz="0" w:space="0" w:color="auto"/>
                  </w:divBdr>
                  <w:divsChild>
                    <w:div w:id="423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100">
      <w:bodyDiv w:val="1"/>
      <w:marLeft w:val="0"/>
      <w:marRight w:val="0"/>
      <w:marTop w:val="0"/>
      <w:marBottom w:val="0"/>
      <w:divBdr>
        <w:top w:val="none" w:sz="0" w:space="0" w:color="auto"/>
        <w:left w:val="none" w:sz="0" w:space="0" w:color="auto"/>
        <w:bottom w:val="none" w:sz="0" w:space="0" w:color="auto"/>
        <w:right w:val="none" w:sz="0" w:space="0" w:color="auto"/>
      </w:divBdr>
      <w:divsChild>
        <w:div w:id="1815640014">
          <w:marLeft w:val="0"/>
          <w:marRight w:val="0"/>
          <w:marTop w:val="0"/>
          <w:marBottom w:val="0"/>
          <w:divBdr>
            <w:top w:val="none" w:sz="0" w:space="0" w:color="auto"/>
            <w:left w:val="none" w:sz="0" w:space="0" w:color="auto"/>
            <w:bottom w:val="none" w:sz="0" w:space="0" w:color="auto"/>
            <w:right w:val="none" w:sz="0" w:space="0" w:color="auto"/>
          </w:divBdr>
        </w:div>
      </w:divsChild>
    </w:div>
    <w:div w:id="1099105099">
      <w:bodyDiv w:val="1"/>
      <w:marLeft w:val="0"/>
      <w:marRight w:val="0"/>
      <w:marTop w:val="0"/>
      <w:marBottom w:val="0"/>
      <w:divBdr>
        <w:top w:val="none" w:sz="0" w:space="0" w:color="auto"/>
        <w:left w:val="none" w:sz="0" w:space="0" w:color="auto"/>
        <w:bottom w:val="none" w:sz="0" w:space="0" w:color="auto"/>
        <w:right w:val="none" w:sz="0" w:space="0" w:color="auto"/>
      </w:divBdr>
      <w:divsChild>
        <w:div w:id="44834327">
          <w:marLeft w:val="0"/>
          <w:marRight w:val="0"/>
          <w:marTop w:val="0"/>
          <w:marBottom w:val="0"/>
          <w:divBdr>
            <w:top w:val="none" w:sz="0" w:space="0" w:color="auto"/>
            <w:left w:val="none" w:sz="0" w:space="0" w:color="auto"/>
            <w:bottom w:val="none" w:sz="0" w:space="0" w:color="auto"/>
            <w:right w:val="none" w:sz="0" w:space="0" w:color="auto"/>
          </w:divBdr>
          <w:divsChild>
            <w:div w:id="1991789967">
              <w:marLeft w:val="0"/>
              <w:marRight w:val="0"/>
              <w:marTop w:val="0"/>
              <w:marBottom w:val="0"/>
              <w:divBdr>
                <w:top w:val="none" w:sz="0" w:space="0" w:color="auto"/>
                <w:left w:val="none" w:sz="0" w:space="0" w:color="auto"/>
                <w:bottom w:val="none" w:sz="0" w:space="0" w:color="auto"/>
                <w:right w:val="none" w:sz="0" w:space="0" w:color="auto"/>
              </w:divBdr>
              <w:divsChild>
                <w:div w:id="769393484">
                  <w:marLeft w:val="0"/>
                  <w:marRight w:val="0"/>
                  <w:marTop w:val="0"/>
                  <w:marBottom w:val="0"/>
                  <w:divBdr>
                    <w:top w:val="none" w:sz="0" w:space="0" w:color="auto"/>
                    <w:left w:val="none" w:sz="0" w:space="0" w:color="auto"/>
                    <w:bottom w:val="none" w:sz="0" w:space="0" w:color="auto"/>
                    <w:right w:val="none" w:sz="0" w:space="0" w:color="auto"/>
                  </w:divBdr>
                  <w:divsChild>
                    <w:div w:id="2111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4387">
      <w:bodyDiv w:val="1"/>
      <w:marLeft w:val="0"/>
      <w:marRight w:val="0"/>
      <w:marTop w:val="0"/>
      <w:marBottom w:val="0"/>
      <w:divBdr>
        <w:top w:val="none" w:sz="0" w:space="0" w:color="auto"/>
        <w:left w:val="none" w:sz="0" w:space="0" w:color="auto"/>
        <w:bottom w:val="none" w:sz="0" w:space="0" w:color="auto"/>
        <w:right w:val="none" w:sz="0" w:space="0" w:color="auto"/>
      </w:divBdr>
      <w:divsChild>
        <w:div w:id="939294103">
          <w:marLeft w:val="0"/>
          <w:marRight w:val="0"/>
          <w:marTop w:val="0"/>
          <w:marBottom w:val="0"/>
          <w:divBdr>
            <w:top w:val="none" w:sz="0" w:space="0" w:color="auto"/>
            <w:left w:val="none" w:sz="0" w:space="0" w:color="auto"/>
            <w:bottom w:val="none" w:sz="0" w:space="0" w:color="auto"/>
            <w:right w:val="none" w:sz="0" w:space="0" w:color="auto"/>
          </w:divBdr>
        </w:div>
      </w:divsChild>
    </w:div>
    <w:div w:id="1546330812">
      <w:bodyDiv w:val="1"/>
      <w:marLeft w:val="0"/>
      <w:marRight w:val="0"/>
      <w:marTop w:val="0"/>
      <w:marBottom w:val="0"/>
      <w:divBdr>
        <w:top w:val="none" w:sz="0" w:space="0" w:color="auto"/>
        <w:left w:val="none" w:sz="0" w:space="0" w:color="auto"/>
        <w:bottom w:val="none" w:sz="0" w:space="0" w:color="auto"/>
        <w:right w:val="none" w:sz="0" w:space="0" w:color="auto"/>
      </w:divBdr>
    </w:div>
    <w:div w:id="1557087158">
      <w:bodyDiv w:val="1"/>
      <w:marLeft w:val="0"/>
      <w:marRight w:val="0"/>
      <w:marTop w:val="0"/>
      <w:marBottom w:val="0"/>
      <w:divBdr>
        <w:top w:val="none" w:sz="0" w:space="0" w:color="auto"/>
        <w:left w:val="none" w:sz="0" w:space="0" w:color="auto"/>
        <w:bottom w:val="none" w:sz="0" w:space="0" w:color="auto"/>
        <w:right w:val="none" w:sz="0" w:space="0" w:color="auto"/>
      </w:divBdr>
    </w:div>
    <w:div w:id="1782602232">
      <w:bodyDiv w:val="1"/>
      <w:marLeft w:val="0"/>
      <w:marRight w:val="0"/>
      <w:marTop w:val="0"/>
      <w:marBottom w:val="0"/>
      <w:divBdr>
        <w:top w:val="none" w:sz="0" w:space="0" w:color="auto"/>
        <w:left w:val="none" w:sz="0" w:space="0" w:color="auto"/>
        <w:bottom w:val="none" w:sz="0" w:space="0" w:color="auto"/>
        <w:right w:val="none" w:sz="0" w:space="0" w:color="auto"/>
      </w:divBdr>
      <w:divsChild>
        <w:div w:id="759831997">
          <w:marLeft w:val="0"/>
          <w:marRight w:val="0"/>
          <w:marTop w:val="0"/>
          <w:marBottom w:val="0"/>
          <w:divBdr>
            <w:top w:val="none" w:sz="0" w:space="0" w:color="auto"/>
            <w:left w:val="none" w:sz="0" w:space="0" w:color="auto"/>
            <w:bottom w:val="none" w:sz="0" w:space="0" w:color="auto"/>
            <w:right w:val="none" w:sz="0" w:space="0" w:color="auto"/>
          </w:divBdr>
          <w:divsChild>
            <w:div w:id="1091664879">
              <w:marLeft w:val="0"/>
              <w:marRight w:val="0"/>
              <w:marTop w:val="0"/>
              <w:marBottom w:val="0"/>
              <w:divBdr>
                <w:top w:val="none" w:sz="0" w:space="0" w:color="auto"/>
                <w:left w:val="none" w:sz="0" w:space="0" w:color="auto"/>
                <w:bottom w:val="none" w:sz="0" w:space="0" w:color="auto"/>
                <w:right w:val="none" w:sz="0" w:space="0" w:color="auto"/>
              </w:divBdr>
              <w:divsChild>
                <w:div w:id="1770077253">
                  <w:marLeft w:val="0"/>
                  <w:marRight w:val="0"/>
                  <w:marTop w:val="0"/>
                  <w:marBottom w:val="0"/>
                  <w:divBdr>
                    <w:top w:val="none" w:sz="0" w:space="0" w:color="auto"/>
                    <w:left w:val="none" w:sz="0" w:space="0" w:color="auto"/>
                    <w:bottom w:val="none" w:sz="0" w:space="0" w:color="auto"/>
                    <w:right w:val="none" w:sz="0" w:space="0" w:color="auto"/>
                  </w:divBdr>
                  <w:divsChild>
                    <w:div w:id="791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2856">
      <w:bodyDiv w:val="1"/>
      <w:marLeft w:val="0"/>
      <w:marRight w:val="0"/>
      <w:marTop w:val="0"/>
      <w:marBottom w:val="0"/>
      <w:divBdr>
        <w:top w:val="none" w:sz="0" w:space="0" w:color="auto"/>
        <w:left w:val="none" w:sz="0" w:space="0" w:color="auto"/>
        <w:bottom w:val="none" w:sz="0" w:space="0" w:color="auto"/>
        <w:right w:val="none" w:sz="0" w:space="0" w:color="auto"/>
      </w:divBdr>
      <w:divsChild>
        <w:div w:id="798649004">
          <w:marLeft w:val="0"/>
          <w:marRight w:val="0"/>
          <w:marTop w:val="0"/>
          <w:marBottom w:val="0"/>
          <w:divBdr>
            <w:top w:val="none" w:sz="0" w:space="0" w:color="auto"/>
            <w:left w:val="none" w:sz="0" w:space="0" w:color="auto"/>
            <w:bottom w:val="none" w:sz="0" w:space="0" w:color="auto"/>
            <w:right w:val="none" w:sz="0" w:space="0" w:color="auto"/>
          </w:divBdr>
        </w:div>
      </w:divsChild>
    </w:div>
    <w:div w:id="1918856008">
      <w:bodyDiv w:val="1"/>
      <w:marLeft w:val="0"/>
      <w:marRight w:val="0"/>
      <w:marTop w:val="0"/>
      <w:marBottom w:val="0"/>
      <w:divBdr>
        <w:top w:val="none" w:sz="0" w:space="0" w:color="auto"/>
        <w:left w:val="none" w:sz="0" w:space="0" w:color="auto"/>
        <w:bottom w:val="none" w:sz="0" w:space="0" w:color="auto"/>
        <w:right w:val="none" w:sz="0" w:space="0" w:color="auto"/>
      </w:divBdr>
      <w:divsChild>
        <w:div w:id="108858582">
          <w:marLeft w:val="0"/>
          <w:marRight w:val="0"/>
          <w:marTop w:val="0"/>
          <w:marBottom w:val="0"/>
          <w:divBdr>
            <w:top w:val="none" w:sz="0" w:space="0" w:color="auto"/>
            <w:left w:val="none" w:sz="0" w:space="0" w:color="auto"/>
            <w:bottom w:val="none" w:sz="0" w:space="0" w:color="auto"/>
            <w:right w:val="none" w:sz="0" w:space="0" w:color="auto"/>
          </w:divBdr>
        </w:div>
      </w:divsChild>
    </w:div>
    <w:div w:id="2012298174">
      <w:bodyDiv w:val="1"/>
      <w:marLeft w:val="0"/>
      <w:marRight w:val="0"/>
      <w:marTop w:val="0"/>
      <w:marBottom w:val="0"/>
      <w:divBdr>
        <w:top w:val="none" w:sz="0" w:space="0" w:color="auto"/>
        <w:left w:val="none" w:sz="0" w:space="0" w:color="auto"/>
        <w:bottom w:val="none" w:sz="0" w:space="0" w:color="auto"/>
        <w:right w:val="none" w:sz="0" w:space="0" w:color="auto"/>
      </w:divBdr>
      <w:divsChild>
        <w:div w:id="1105733942">
          <w:marLeft w:val="0"/>
          <w:marRight w:val="0"/>
          <w:marTop w:val="0"/>
          <w:marBottom w:val="0"/>
          <w:divBdr>
            <w:top w:val="none" w:sz="0" w:space="0" w:color="auto"/>
            <w:left w:val="none" w:sz="0" w:space="0" w:color="auto"/>
            <w:bottom w:val="none" w:sz="0" w:space="0" w:color="auto"/>
            <w:right w:val="none" w:sz="0" w:space="0" w:color="auto"/>
          </w:divBdr>
          <w:divsChild>
            <w:div w:id="94716904">
              <w:marLeft w:val="0"/>
              <w:marRight w:val="0"/>
              <w:marTop w:val="0"/>
              <w:marBottom w:val="0"/>
              <w:divBdr>
                <w:top w:val="none" w:sz="0" w:space="0" w:color="auto"/>
                <w:left w:val="none" w:sz="0" w:space="0" w:color="auto"/>
                <w:bottom w:val="none" w:sz="0" w:space="0" w:color="auto"/>
                <w:right w:val="none" w:sz="0" w:space="0" w:color="auto"/>
              </w:divBdr>
              <w:divsChild>
                <w:div w:id="147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730">
      <w:bodyDiv w:val="1"/>
      <w:marLeft w:val="0"/>
      <w:marRight w:val="0"/>
      <w:marTop w:val="0"/>
      <w:marBottom w:val="0"/>
      <w:divBdr>
        <w:top w:val="none" w:sz="0" w:space="0" w:color="auto"/>
        <w:left w:val="none" w:sz="0" w:space="0" w:color="auto"/>
        <w:bottom w:val="none" w:sz="0" w:space="0" w:color="auto"/>
        <w:right w:val="none" w:sz="0" w:space="0" w:color="auto"/>
      </w:divBdr>
      <w:divsChild>
        <w:div w:id="2121491509">
          <w:marLeft w:val="0"/>
          <w:marRight w:val="0"/>
          <w:marTop w:val="0"/>
          <w:marBottom w:val="0"/>
          <w:divBdr>
            <w:top w:val="none" w:sz="0" w:space="0" w:color="auto"/>
            <w:left w:val="none" w:sz="0" w:space="0" w:color="auto"/>
            <w:bottom w:val="none" w:sz="0" w:space="0" w:color="auto"/>
            <w:right w:val="none" w:sz="0" w:space="0" w:color="auto"/>
          </w:divBdr>
          <w:divsChild>
            <w:div w:id="2056197118">
              <w:marLeft w:val="0"/>
              <w:marRight w:val="0"/>
              <w:marTop w:val="0"/>
              <w:marBottom w:val="0"/>
              <w:divBdr>
                <w:top w:val="none" w:sz="0" w:space="0" w:color="auto"/>
                <w:left w:val="none" w:sz="0" w:space="0" w:color="auto"/>
                <w:bottom w:val="none" w:sz="0" w:space="0" w:color="auto"/>
                <w:right w:val="none" w:sz="0" w:space="0" w:color="auto"/>
              </w:divBdr>
              <w:divsChild>
                <w:div w:id="23286036">
                  <w:marLeft w:val="0"/>
                  <w:marRight w:val="0"/>
                  <w:marTop w:val="0"/>
                  <w:marBottom w:val="0"/>
                  <w:divBdr>
                    <w:top w:val="none" w:sz="0" w:space="0" w:color="auto"/>
                    <w:left w:val="none" w:sz="0" w:space="0" w:color="auto"/>
                    <w:bottom w:val="none" w:sz="0" w:space="0" w:color="auto"/>
                    <w:right w:val="none" w:sz="0" w:space="0" w:color="auto"/>
                  </w:divBdr>
                  <w:divsChild>
                    <w:div w:id="738288196">
                      <w:marLeft w:val="0"/>
                      <w:marRight w:val="0"/>
                      <w:marTop w:val="0"/>
                      <w:marBottom w:val="0"/>
                      <w:divBdr>
                        <w:top w:val="none" w:sz="0" w:space="0" w:color="auto"/>
                        <w:left w:val="none" w:sz="0" w:space="0" w:color="auto"/>
                        <w:bottom w:val="none" w:sz="0" w:space="0" w:color="auto"/>
                        <w:right w:val="none" w:sz="0" w:space="0" w:color="auto"/>
                      </w:divBdr>
                    </w:div>
                  </w:divsChild>
                </w:div>
                <w:div w:id="181364041">
                  <w:marLeft w:val="0"/>
                  <w:marRight w:val="0"/>
                  <w:marTop w:val="0"/>
                  <w:marBottom w:val="0"/>
                  <w:divBdr>
                    <w:top w:val="none" w:sz="0" w:space="0" w:color="auto"/>
                    <w:left w:val="none" w:sz="0" w:space="0" w:color="auto"/>
                    <w:bottom w:val="none" w:sz="0" w:space="0" w:color="auto"/>
                    <w:right w:val="none" w:sz="0" w:space="0" w:color="auto"/>
                  </w:divBdr>
                  <w:divsChild>
                    <w:div w:id="650059601">
                      <w:marLeft w:val="0"/>
                      <w:marRight w:val="0"/>
                      <w:marTop w:val="0"/>
                      <w:marBottom w:val="0"/>
                      <w:divBdr>
                        <w:top w:val="none" w:sz="0" w:space="0" w:color="auto"/>
                        <w:left w:val="none" w:sz="0" w:space="0" w:color="auto"/>
                        <w:bottom w:val="none" w:sz="0" w:space="0" w:color="auto"/>
                        <w:right w:val="none" w:sz="0" w:space="0" w:color="auto"/>
                      </w:divBdr>
                    </w:div>
                  </w:divsChild>
                </w:div>
                <w:div w:id="574239705">
                  <w:marLeft w:val="0"/>
                  <w:marRight w:val="0"/>
                  <w:marTop w:val="0"/>
                  <w:marBottom w:val="0"/>
                  <w:divBdr>
                    <w:top w:val="none" w:sz="0" w:space="0" w:color="auto"/>
                    <w:left w:val="none" w:sz="0" w:space="0" w:color="auto"/>
                    <w:bottom w:val="none" w:sz="0" w:space="0" w:color="auto"/>
                    <w:right w:val="none" w:sz="0" w:space="0" w:color="auto"/>
                  </w:divBdr>
                  <w:divsChild>
                    <w:div w:id="2106992613">
                      <w:marLeft w:val="0"/>
                      <w:marRight w:val="0"/>
                      <w:marTop w:val="0"/>
                      <w:marBottom w:val="0"/>
                      <w:divBdr>
                        <w:top w:val="none" w:sz="0" w:space="0" w:color="auto"/>
                        <w:left w:val="none" w:sz="0" w:space="0" w:color="auto"/>
                        <w:bottom w:val="none" w:sz="0" w:space="0" w:color="auto"/>
                        <w:right w:val="none" w:sz="0" w:space="0" w:color="auto"/>
                      </w:divBdr>
                    </w:div>
                  </w:divsChild>
                </w:div>
                <w:div w:id="615524104">
                  <w:marLeft w:val="0"/>
                  <w:marRight w:val="0"/>
                  <w:marTop w:val="0"/>
                  <w:marBottom w:val="0"/>
                  <w:divBdr>
                    <w:top w:val="none" w:sz="0" w:space="0" w:color="auto"/>
                    <w:left w:val="none" w:sz="0" w:space="0" w:color="auto"/>
                    <w:bottom w:val="none" w:sz="0" w:space="0" w:color="auto"/>
                    <w:right w:val="none" w:sz="0" w:space="0" w:color="auto"/>
                  </w:divBdr>
                  <w:divsChild>
                    <w:div w:id="1630211180">
                      <w:marLeft w:val="0"/>
                      <w:marRight w:val="0"/>
                      <w:marTop w:val="0"/>
                      <w:marBottom w:val="0"/>
                      <w:divBdr>
                        <w:top w:val="none" w:sz="0" w:space="0" w:color="auto"/>
                        <w:left w:val="none" w:sz="0" w:space="0" w:color="auto"/>
                        <w:bottom w:val="none" w:sz="0" w:space="0" w:color="auto"/>
                        <w:right w:val="none" w:sz="0" w:space="0" w:color="auto"/>
                      </w:divBdr>
                    </w:div>
                  </w:divsChild>
                </w:div>
                <w:div w:id="836192513">
                  <w:marLeft w:val="0"/>
                  <w:marRight w:val="0"/>
                  <w:marTop w:val="0"/>
                  <w:marBottom w:val="0"/>
                  <w:divBdr>
                    <w:top w:val="none" w:sz="0" w:space="0" w:color="auto"/>
                    <w:left w:val="none" w:sz="0" w:space="0" w:color="auto"/>
                    <w:bottom w:val="none" w:sz="0" w:space="0" w:color="auto"/>
                    <w:right w:val="none" w:sz="0" w:space="0" w:color="auto"/>
                  </w:divBdr>
                  <w:divsChild>
                    <w:div w:id="951671545">
                      <w:marLeft w:val="0"/>
                      <w:marRight w:val="0"/>
                      <w:marTop w:val="0"/>
                      <w:marBottom w:val="0"/>
                      <w:divBdr>
                        <w:top w:val="none" w:sz="0" w:space="0" w:color="auto"/>
                        <w:left w:val="none" w:sz="0" w:space="0" w:color="auto"/>
                        <w:bottom w:val="none" w:sz="0" w:space="0" w:color="auto"/>
                        <w:right w:val="none" w:sz="0" w:space="0" w:color="auto"/>
                      </w:divBdr>
                    </w:div>
                  </w:divsChild>
                </w:div>
                <w:div w:id="841702193">
                  <w:marLeft w:val="0"/>
                  <w:marRight w:val="0"/>
                  <w:marTop w:val="0"/>
                  <w:marBottom w:val="0"/>
                  <w:divBdr>
                    <w:top w:val="none" w:sz="0" w:space="0" w:color="auto"/>
                    <w:left w:val="none" w:sz="0" w:space="0" w:color="auto"/>
                    <w:bottom w:val="none" w:sz="0" w:space="0" w:color="auto"/>
                    <w:right w:val="none" w:sz="0" w:space="0" w:color="auto"/>
                  </w:divBdr>
                  <w:divsChild>
                    <w:div w:id="225188997">
                      <w:marLeft w:val="0"/>
                      <w:marRight w:val="0"/>
                      <w:marTop w:val="0"/>
                      <w:marBottom w:val="0"/>
                      <w:divBdr>
                        <w:top w:val="none" w:sz="0" w:space="0" w:color="auto"/>
                        <w:left w:val="none" w:sz="0" w:space="0" w:color="auto"/>
                        <w:bottom w:val="none" w:sz="0" w:space="0" w:color="auto"/>
                        <w:right w:val="none" w:sz="0" w:space="0" w:color="auto"/>
                      </w:divBdr>
                    </w:div>
                  </w:divsChild>
                </w:div>
                <w:div w:id="890962265">
                  <w:marLeft w:val="0"/>
                  <w:marRight w:val="0"/>
                  <w:marTop w:val="0"/>
                  <w:marBottom w:val="0"/>
                  <w:divBdr>
                    <w:top w:val="none" w:sz="0" w:space="0" w:color="auto"/>
                    <w:left w:val="none" w:sz="0" w:space="0" w:color="auto"/>
                    <w:bottom w:val="none" w:sz="0" w:space="0" w:color="auto"/>
                    <w:right w:val="none" w:sz="0" w:space="0" w:color="auto"/>
                  </w:divBdr>
                  <w:divsChild>
                    <w:div w:id="878668519">
                      <w:marLeft w:val="0"/>
                      <w:marRight w:val="0"/>
                      <w:marTop w:val="0"/>
                      <w:marBottom w:val="0"/>
                      <w:divBdr>
                        <w:top w:val="none" w:sz="0" w:space="0" w:color="auto"/>
                        <w:left w:val="none" w:sz="0" w:space="0" w:color="auto"/>
                        <w:bottom w:val="none" w:sz="0" w:space="0" w:color="auto"/>
                        <w:right w:val="none" w:sz="0" w:space="0" w:color="auto"/>
                      </w:divBdr>
                    </w:div>
                  </w:divsChild>
                </w:div>
                <w:div w:id="1025788652">
                  <w:marLeft w:val="0"/>
                  <w:marRight w:val="0"/>
                  <w:marTop w:val="0"/>
                  <w:marBottom w:val="0"/>
                  <w:divBdr>
                    <w:top w:val="none" w:sz="0" w:space="0" w:color="auto"/>
                    <w:left w:val="none" w:sz="0" w:space="0" w:color="auto"/>
                    <w:bottom w:val="none" w:sz="0" w:space="0" w:color="auto"/>
                    <w:right w:val="none" w:sz="0" w:space="0" w:color="auto"/>
                  </w:divBdr>
                  <w:divsChild>
                    <w:div w:id="1424060759">
                      <w:marLeft w:val="0"/>
                      <w:marRight w:val="0"/>
                      <w:marTop w:val="0"/>
                      <w:marBottom w:val="0"/>
                      <w:divBdr>
                        <w:top w:val="none" w:sz="0" w:space="0" w:color="auto"/>
                        <w:left w:val="none" w:sz="0" w:space="0" w:color="auto"/>
                        <w:bottom w:val="none" w:sz="0" w:space="0" w:color="auto"/>
                        <w:right w:val="none" w:sz="0" w:space="0" w:color="auto"/>
                      </w:divBdr>
                    </w:div>
                  </w:divsChild>
                </w:div>
                <w:div w:id="1182091699">
                  <w:marLeft w:val="0"/>
                  <w:marRight w:val="0"/>
                  <w:marTop w:val="0"/>
                  <w:marBottom w:val="0"/>
                  <w:divBdr>
                    <w:top w:val="none" w:sz="0" w:space="0" w:color="auto"/>
                    <w:left w:val="none" w:sz="0" w:space="0" w:color="auto"/>
                    <w:bottom w:val="none" w:sz="0" w:space="0" w:color="auto"/>
                    <w:right w:val="none" w:sz="0" w:space="0" w:color="auto"/>
                  </w:divBdr>
                  <w:divsChild>
                    <w:div w:id="1925147897">
                      <w:marLeft w:val="0"/>
                      <w:marRight w:val="0"/>
                      <w:marTop w:val="0"/>
                      <w:marBottom w:val="0"/>
                      <w:divBdr>
                        <w:top w:val="none" w:sz="0" w:space="0" w:color="auto"/>
                        <w:left w:val="none" w:sz="0" w:space="0" w:color="auto"/>
                        <w:bottom w:val="none" w:sz="0" w:space="0" w:color="auto"/>
                        <w:right w:val="none" w:sz="0" w:space="0" w:color="auto"/>
                      </w:divBdr>
                    </w:div>
                  </w:divsChild>
                </w:div>
                <w:div w:id="1348865180">
                  <w:marLeft w:val="0"/>
                  <w:marRight w:val="0"/>
                  <w:marTop w:val="0"/>
                  <w:marBottom w:val="0"/>
                  <w:divBdr>
                    <w:top w:val="none" w:sz="0" w:space="0" w:color="auto"/>
                    <w:left w:val="none" w:sz="0" w:space="0" w:color="auto"/>
                    <w:bottom w:val="none" w:sz="0" w:space="0" w:color="auto"/>
                    <w:right w:val="none" w:sz="0" w:space="0" w:color="auto"/>
                  </w:divBdr>
                  <w:divsChild>
                    <w:div w:id="1980304777">
                      <w:marLeft w:val="0"/>
                      <w:marRight w:val="0"/>
                      <w:marTop w:val="0"/>
                      <w:marBottom w:val="0"/>
                      <w:divBdr>
                        <w:top w:val="none" w:sz="0" w:space="0" w:color="auto"/>
                        <w:left w:val="none" w:sz="0" w:space="0" w:color="auto"/>
                        <w:bottom w:val="none" w:sz="0" w:space="0" w:color="auto"/>
                        <w:right w:val="none" w:sz="0" w:space="0" w:color="auto"/>
                      </w:divBdr>
                    </w:div>
                  </w:divsChild>
                </w:div>
                <w:div w:id="1664622498">
                  <w:marLeft w:val="0"/>
                  <w:marRight w:val="0"/>
                  <w:marTop w:val="0"/>
                  <w:marBottom w:val="0"/>
                  <w:divBdr>
                    <w:top w:val="none" w:sz="0" w:space="0" w:color="auto"/>
                    <w:left w:val="none" w:sz="0" w:space="0" w:color="auto"/>
                    <w:bottom w:val="none" w:sz="0" w:space="0" w:color="auto"/>
                    <w:right w:val="none" w:sz="0" w:space="0" w:color="auto"/>
                  </w:divBdr>
                  <w:divsChild>
                    <w:div w:id="1034579311">
                      <w:marLeft w:val="0"/>
                      <w:marRight w:val="0"/>
                      <w:marTop w:val="0"/>
                      <w:marBottom w:val="0"/>
                      <w:divBdr>
                        <w:top w:val="none" w:sz="0" w:space="0" w:color="auto"/>
                        <w:left w:val="none" w:sz="0" w:space="0" w:color="auto"/>
                        <w:bottom w:val="none" w:sz="0" w:space="0" w:color="auto"/>
                        <w:right w:val="none" w:sz="0" w:space="0" w:color="auto"/>
                      </w:divBdr>
                    </w:div>
                  </w:divsChild>
                </w:div>
                <w:div w:id="1936740421">
                  <w:marLeft w:val="0"/>
                  <w:marRight w:val="0"/>
                  <w:marTop w:val="0"/>
                  <w:marBottom w:val="0"/>
                  <w:divBdr>
                    <w:top w:val="none" w:sz="0" w:space="0" w:color="auto"/>
                    <w:left w:val="none" w:sz="0" w:space="0" w:color="auto"/>
                    <w:bottom w:val="none" w:sz="0" w:space="0" w:color="auto"/>
                    <w:right w:val="none" w:sz="0" w:space="0" w:color="auto"/>
                  </w:divBdr>
                  <w:divsChild>
                    <w:div w:id="1786657042">
                      <w:marLeft w:val="0"/>
                      <w:marRight w:val="0"/>
                      <w:marTop w:val="0"/>
                      <w:marBottom w:val="0"/>
                      <w:divBdr>
                        <w:top w:val="none" w:sz="0" w:space="0" w:color="auto"/>
                        <w:left w:val="none" w:sz="0" w:space="0" w:color="auto"/>
                        <w:bottom w:val="none" w:sz="0" w:space="0" w:color="auto"/>
                        <w:right w:val="none" w:sz="0" w:space="0" w:color="auto"/>
                      </w:divBdr>
                    </w:div>
                  </w:divsChild>
                </w:div>
                <w:div w:id="2131631346">
                  <w:marLeft w:val="0"/>
                  <w:marRight w:val="0"/>
                  <w:marTop w:val="0"/>
                  <w:marBottom w:val="0"/>
                  <w:divBdr>
                    <w:top w:val="none" w:sz="0" w:space="0" w:color="auto"/>
                    <w:left w:val="none" w:sz="0" w:space="0" w:color="auto"/>
                    <w:bottom w:val="none" w:sz="0" w:space="0" w:color="auto"/>
                    <w:right w:val="none" w:sz="0" w:space="0" w:color="auto"/>
                  </w:divBdr>
                  <w:divsChild>
                    <w:div w:id="11616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5523-1A3F-45D1-82EF-D9F023A9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6734</Words>
  <Characters>37038</Characters>
  <Application>Microsoft Office Word</Application>
  <DocSecurity>0</DocSecurity>
  <Lines>308</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USR001</dc:creator>
  <cp:keywords/>
  <cp:lastModifiedBy>Hasbleidy Suarez Sanchez</cp:lastModifiedBy>
  <cp:revision>2</cp:revision>
  <cp:lastPrinted>2022-05-26T16:45:00Z</cp:lastPrinted>
  <dcterms:created xsi:type="dcterms:W3CDTF">2022-05-31T23:43:00Z</dcterms:created>
  <dcterms:modified xsi:type="dcterms:W3CDTF">2022-05-31T23:43:00Z</dcterms:modified>
</cp:coreProperties>
</file>